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742" w14:textId="77777777"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4326926F" w:rsidR="00D0686E" w:rsidRPr="00FD2233" w:rsidRDefault="00902F3B" w:rsidP="001929C5">
            <w:pPr>
              <w:pStyle w:val="Hlavika"/>
            </w:pPr>
            <w:r w:rsidRPr="00902F3B">
              <w:t>S MUVIZ 017771/2025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014E27CB" w:rsidR="00D0686E" w:rsidRPr="00FD2233" w:rsidRDefault="00902F3B" w:rsidP="001929C5">
            <w:pPr>
              <w:pStyle w:val="Hlavika"/>
            </w:pPr>
            <w:r w:rsidRPr="00902F3B">
              <w:t>MUVIZ 018122/2025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7455E35A" w:rsidR="00D0686E" w:rsidRPr="00FD2233" w:rsidRDefault="00902F3B" w:rsidP="001929C5">
            <w:pPr>
              <w:pStyle w:val="Hlavika"/>
            </w:pPr>
            <w:r w:rsidRPr="00902F3B">
              <w:t>mevzes97fe536b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78E5BA4D" w:rsidR="00D0686E" w:rsidRDefault="0015371C" w:rsidP="0062222F">
            <w:pPr>
              <w:pStyle w:val="Hlavika"/>
            </w:pPr>
            <w:r>
              <w:t>2025-09-01</w:t>
            </w:r>
          </w:p>
        </w:tc>
      </w:tr>
      <w:tr w:rsidR="00A96AFF" w14:paraId="3BD0480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0223E3D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CBAA38B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F20FAC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3F410101" w14:textId="77777777" w:rsidR="00A96AFF" w:rsidRDefault="00A96AFF" w:rsidP="0062222F">
            <w:pPr>
              <w:pStyle w:val="Hlavika"/>
            </w:pPr>
          </w:p>
        </w:tc>
      </w:tr>
    </w:tbl>
    <w:p w14:paraId="588EEA33" w14:textId="77777777" w:rsidR="003D1A41" w:rsidRDefault="003D1A41" w:rsidP="00095DDA">
      <w:pPr>
        <w:rPr>
          <w:rFonts w:ascii="Calibri" w:hAnsi="Calibri" w:cs="Calibri"/>
          <w:b/>
        </w:rPr>
      </w:pPr>
    </w:p>
    <w:p w14:paraId="21BED3B4" w14:textId="799D142C" w:rsidR="003D1A41" w:rsidRPr="00621E09" w:rsidRDefault="00095DDA" w:rsidP="007E5AFD">
      <w:pPr>
        <w:rPr>
          <w:rFonts w:ascii="Calibri" w:hAnsi="Calibri" w:cs="Calibri"/>
          <w:b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48A08554" w14:textId="7DBB9E8F" w:rsidR="0015371C" w:rsidRPr="003D1A41" w:rsidRDefault="007E5AFD" w:rsidP="007E5AFD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</w:t>
      </w:r>
      <w:r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doručené dne</w:t>
      </w:r>
      <w:r>
        <w:rPr>
          <w:rFonts w:ascii="Calibri" w:hAnsi="Calibri" w:cs="Calibri"/>
        </w:rPr>
        <w:t xml:space="preserve"> </w:t>
      </w:r>
      <w:r w:rsidR="0015371C">
        <w:rPr>
          <w:rFonts w:ascii="Calibri" w:hAnsi="Calibri" w:cs="Calibri"/>
        </w:rPr>
        <w:t>27.08.2025</w:t>
      </w:r>
      <w:r w:rsidRPr="00095DDA">
        <w:rPr>
          <w:rFonts w:ascii="Calibri" w:hAnsi="Calibri" w:cs="Calibri"/>
        </w:rPr>
        <w:t>, v níž žádáte</w:t>
      </w:r>
      <w:r>
        <w:rPr>
          <w:rFonts w:ascii="Calibri" w:hAnsi="Calibri" w:cs="Calibri"/>
        </w:rPr>
        <w:t xml:space="preserve"> informace vztahující</w:t>
      </w:r>
      <w:r w:rsidR="0015371C">
        <w:rPr>
          <w:rFonts w:ascii="Calibri" w:hAnsi="Calibri" w:cs="Calibri"/>
        </w:rPr>
        <w:t xml:space="preserve"> se k vybraným ustanovením zákoníku práce</w:t>
      </w:r>
      <w:r>
        <w:rPr>
          <w:rFonts w:ascii="Calibri" w:hAnsi="Calibri" w:cs="Calibri"/>
        </w:rPr>
        <w:t>, sdělujeme:</w:t>
      </w:r>
    </w:p>
    <w:p w14:paraId="030565AA" w14:textId="77777777" w:rsidR="0015371C" w:rsidRPr="003D1A41" w:rsidRDefault="0015371C" w:rsidP="0015371C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zaměstnance za schodek na svěřených hodnotách podle § 252 zákoníku práce vůči zaměstnancům zařazeným do státní správy a vůči zaměstnancům samosprávy.</w:t>
      </w:r>
    </w:p>
    <w:p w14:paraId="0F092E86" w14:textId="77777777" w:rsidR="0015371C" w:rsidRPr="003D1A41" w:rsidRDefault="0015371C" w:rsidP="0015371C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27CCD5CA" w14:textId="77777777" w:rsidR="0015371C" w:rsidRPr="003D1A41" w:rsidRDefault="0015371C" w:rsidP="0015371C">
      <w:pPr>
        <w:pStyle w:val="Odstavecseseznamem"/>
        <w:rPr>
          <w:rFonts w:ascii="Calibri" w:hAnsi="Calibri" w:cs="Calibri"/>
        </w:rPr>
      </w:pPr>
    </w:p>
    <w:p w14:paraId="64EEB87D" w14:textId="27B85E05" w:rsidR="0015371C" w:rsidRPr="0015371C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15371C">
        <w:rPr>
          <w:rFonts w:ascii="Calibri" w:hAnsi="Calibri" w:cs="Calibri"/>
        </w:rPr>
        <w:t>Počet uplatněných případů odpovědnosti zaměstnance za ztrátu svěřených věcí podle § 255</w:t>
      </w:r>
    </w:p>
    <w:p w14:paraId="35286F0C" w14:textId="77777777" w:rsidR="0015371C" w:rsidRPr="0015371C" w:rsidRDefault="0015371C" w:rsidP="00B01E6F">
      <w:pPr>
        <w:spacing w:after="0" w:line="240" w:lineRule="auto"/>
        <w:ind w:left="708"/>
        <w:rPr>
          <w:rFonts w:ascii="Calibri" w:hAnsi="Calibri" w:cs="Calibri"/>
        </w:rPr>
      </w:pPr>
      <w:r w:rsidRPr="0015371C">
        <w:rPr>
          <w:rFonts w:ascii="Calibri" w:hAnsi="Calibri" w:cs="Calibri"/>
        </w:rPr>
        <w:t>zákoníku práce vůči zaměstnancům zařazeným do státní správy a vůči zaměstnancům samosprávy.</w:t>
      </w:r>
    </w:p>
    <w:p w14:paraId="03A4D832" w14:textId="77777777" w:rsidR="00B01E6F" w:rsidRPr="003D1A41" w:rsidRDefault="0015371C" w:rsidP="00B01E6F">
      <w:pPr>
        <w:ind w:firstLine="708"/>
        <w:rPr>
          <w:rFonts w:ascii="Calibri" w:hAnsi="Calibri" w:cs="Calibri"/>
          <w:b/>
          <w:bCs/>
        </w:rPr>
      </w:pPr>
      <w:r w:rsidRPr="0015371C">
        <w:rPr>
          <w:rFonts w:ascii="Calibri" w:hAnsi="Calibri" w:cs="Calibri"/>
          <w:b/>
          <w:bCs/>
        </w:rPr>
        <w:t>POSKYTOVANÁ INFORMACE: 0</w:t>
      </w:r>
    </w:p>
    <w:p w14:paraId="04948181" w14:textId="60A70CD9" w:rsidR="0015371C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odložené věci zaměstnance podle</w:t>
      </w:r>
    </w:p>
    <w:p w14:paraId="5038E2CA" w14:textId="77777777" w:rsidR="0015371C" w:rsidRPr="0015371C" w:rsidRDefault="0015371C" w:rsidP="00B01E6F">
      <w:pPr>
        <w:spacing w:after="0" w:line="240" w:lineRule="auto"/>
        <w:ind w:firstLine="708"/>
        <w:rPr>
          <w:rFonts w:ascii="Calibri" w:hAnsi="Calibri" w:cs="Calibri"/>
        </w:rPr>
      </w:pPr>
      <w:r w:rsidRPr="0015371C">
        <w:rPr>
          <w:rFonts w:ascii="Calibri" w:hAnsi="Calibri" w:cs="Calibri"/>
        </w:rPr>
        <w:t>§ 267 zákoníku práce u zaměstnanců zařazených do státní správy a u zaměstnanců samosprávy.</w:t>
      </w:r>
    </w:p>
    <w:p w14:paraId="54E39B17" w14:textId="77777777" w:rsidR="00B01E6F" w:rsidRPr="003D1A41" w:rsidRDefault="0015371C" w:rsidP="00B01E6F">
      <w:pPr>
        <w:ind w:firstLine="708"/>
        <w:rPr>
          <w:rFonts w:ascii="Calibri" w:hAnsi="Calibri" w:cs="Calibri"/>
          <w:b/>
          <w:bCs/>
        </w:rPr>
      </w:pPr>
      <w:r w:rsidRPr="0015371C">
        <w:rPr>
          <w:rFonts w:ascii="Calibri" w:hAnsi="Calibri" w:cs="Calibri"/>
          <w:b/>
          <w:bCs/>
        </w:rPr>
        <w:t>POSKYTOVANÁ INFORMACE: 0</w:t>
      </w:r>
    </w:p>
    <w:p w14:paraId="088DC5A9" w14:textId="77777777" w:rsidR="00B01E6F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za ztrátu na výdělku po dobu pracovní neschopnosti podle § 271a zákoníku práce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u zaměstnanců zařazených do státní správy a u zaměstnanců samosprávy. </w:t>
      </w: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2</w:t>
      </w:r>
    </w:p>
    <w:p w14:paraId="7C241AD7" w14:textId="77777777" w:rsidR="00B01E6F" w:rsidRDefault="00B01E6F" w:rsidP="00B01E6F">
      <w:pPr>
        <w:pStyle w:val="Odstavecseseznamem"/>
        <w:rPr>
          <w:rFonts w:ascii="Calibri" w:hAnsi="Calibri" w:cs="Calibri"/>
        </w:rPr>
      </w:pPr>
    </w:p>
    <w:p w14:paraId="2DBF4F06" w14:textId="77777777" w:rsidR="003D1A41" w:rsidRPr="003D1A41" w:rsidRDefault="003D1A41" w:rsidP="00B01E6F">
      <w:pPr>
        <w:pStyle w:val="Odstavecseseznamem"/>
        <w:rPr>
          <w:rFonts w:ascii="Calibri" w:hAnsi="Calibri" w:cs="Calibri"/>
        </w:rPr>
      </w:pPr>
    </w:p>
    <w:p w14:paraId="18FA9D2B" w14:textId="352498AE" w:rsidR="00B01E6F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formou náhrady za ztrátu na výdělku po skončení pracovní neschopnosti podle </w:t>
      </w:r>
      <w:r w:rsidR="00060FC2">
        <w:rPr>
          <w:rFonts w:ascii="Calibri" w:hAnsi="Calibri" w:cs="Calibri"/>
        </w:rPr>
        <w:br/>
      </w:r>
      <w:r w:rsidRPr="003D1A41">
        <w:rPr>
          <w:rFonts w:ascii="Calibri" w:hAnsi="Calibri" w:cs="Calibri"/>
        </w:rPr>
        <w:t>§ 271b zákoníku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práce u zaměstnanců zařazených do státní správy a u zaměstnanců samosprávy. </w:t>
      </w: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0</w:t>
      </w:r>
    </w:p>
    <w:p w14:paraId="616C488B" w14:textId="77777777" w:rsidR="00B01E6F" w:rsidRPr="003D1A41" w:rsidRDefault="00B01E6F" w:rsidP="00B01E6F">
      <w:pPr>
        <w:pStyle w:val="Odstavecseseznamem"/>
        <w:rPr>
          <w:rFonts w:ascii="Calibri" w:hAnsi="Calibri" w:cs="Calibri"/>
        </w:rPr>
      </w:pPr>
    </w:p>
    <w:p w14:paraId="13CF4B39" w14:textId="77777777" w:rsid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za bolest a ztížení společenského uplatnění podle § 271c zákoníku práce u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zaměstnanců zařazených do státní správy a u zaměstnanců samosprávy. </w:t>
      </w:r>
    </w:p>
    <w:p w14:paraId="6CA90632" w14:textId="519D1F86" w:rsidR="00B01E6F" w:rsidRPr="003D1A41" w:rsidRDefault="0015371C" w:rsidP="003D1A41">
      <w:pPr>
        <w:spacing w:after="0" w:line="240" w:lineRule="auto"/>
        <w:ind w:firstLine="708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2</w:t>
      </w:r>
    </w:p>
    <w:p w14:paraId="2B5FA3FA" w14:textId="77777777" w:rsidR="00B01E6F" w:rsidRPr="003D1A41" w:rsidRDefault="00B01E6F" w:rsidP="00B01E6F">
      <w:pPr>
        <w:pStyle w:val="Odstavecseseznamem"/>
        <w:rPr>
          <w:rFonts w:ascii="Calibri" w:hAnsi="Calibri" w:cs="Calibri"/>
        </w:rPr>
      </w:pPr>
    </w:p>
    <w:p w14:paraId="74ADE1C1" w14:textId="77777777" w:rsidR="00B01E6F" w:rsidRPr="003D1A41" w:rsidRDefault="0015371C" w:rsidP="0015371C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jednorázové náhrady při skončení pracovního poměru podle § 271ca zákoníku práce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u zaměstnanců zařazených do státní správy a u zaměstnanců samosprávy. </w:t>
      </w: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0</w:t>
      </w:r>
    </w:p>
    <w:p w14:paraId="4DBA93BC" w14:textId="77777777" w:rsidR="00B01E6F" w:rsidRPr="003D1A41" w:rsidRDefault="00B01E6F" w:rsidP="00B01E6F">
      <w:pPr>
        <w:pStyle w:val="Odstavecseseznamem"/>
        <w:rPr>
          <w:rFonts w:ascii="Calibri" w:hAnsi="Calibri" w:cs="Calibri"/>
        </w:rPr>
      </w:pPr>
    </w:p>
    <w:p w14:paraId="368A1A4A" w14:textId="77777777" w:rsidR="00B01E6F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účelně vynaložených nákladů spojených s léčením podle § 271d zákoníku práce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u zaměstnanců zařazených do státní správy a u zaměstnanců samosprávy. </w:t>
      </w:r>
      <w:r w:rsidRPr="003D1A41">
        <w:rPr>
          <w:rFonts w:ascii="Calibri" w:hAnsi="Calibri" w:cs="Calibri"/>
          <w:b/>
          <w:bCs/>
        </w:rPr>
        <w:t>POSKYTOVANÁ</w:t>
      </w:r>
      <w:r w:rsidR="00B01E6F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2</w:t>
      </w:r>
    </w:p>
    <w:p w14:paraId="6B1F517C" w14:textId="77777777" w:rsidR="00B01E6F" w:rsidRPr="003D1A41" w:rsidRDefault="00B01E6F" w:rsidP="00B01E6F">
      <w:pPr>
        <w:pStyle w:val="Odstavecseseznamem"/>
        <w:rPr>
          <w:rFonts w:ascii="Calibri" w:hAnsi="Calibri" w:cs="Calibri"/>
        </w:rPr>
      </w:pPr>
    </w:p>
    <w:p w14:paraId="6084ACE8" w14:textId="77777777" w:rsidR="00B01E6F" w:rsidRPr="003D1A41" w:rsidRDefault="0015371C" w:rsidP="00B01E6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věcné škody podle § 271e zákoníku práce u zaměstnanců zařazených do státní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správy a u zaměstnanců samosprávy. </w:t>
      </w:r>
    </w:p>
    <w:p w14:paraId="2DA4CB42" w14:textId="77777777" w:rsidR="00B01E6F" w:rsidRPr="003D1A41" w:rsidRDefault="0015371C" w:rsidP="00B01E6F">
      <w:pPr>
        <w:spacing w:after="0" w:line="240" w:lineRule="auto"/>
        <w:ind w:firstLine="708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57558826" w14:textId="77777777" w:rsidR="00B01E6F" w:rsidRPr="003D1A41" w:rsidRDefault="00B01E6F" w:rsidP="00B01E6F">
      <w:pPr>
        <w:spacing w:after="0" w:line="240" w:lineRule="auto"/>
        <w:ind w:firstLine="708"/>
        <w:rPr>
          <w:rFonts w:ascii="Calibri" w:hAnsi="Calibri" w:cs="Calibri"/>
        </w:rPr>
      </w:pPr>
    </w:p>
    <w:p w14:paraId="395C4994" w14:textId="77777777" w:rsidR="00B01E6F" w:rsidRPr="003D1A41" w:rsidRDefault="0015371C" w:rsidP="0015371C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jednorázové náhrady nemajetkové újmy při zvlášť závažném ublížení na zdraví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zaměstnance podle § 271f zákoníku práce u zaměstnanců zařazených do státní správy a u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zaměstnanců samosprávy. </w:t>
      </w:r>
    </w:p>
    <w:p w14:paraId="186043F8" w14:textId="6BD083C7" w:rsidR="0015371C" w:rsidRPr="003D1A41" w:rsidRDefault="0015371C" w:rsidP="00B01E6F">
      <w:pPr>
        <w:pStyle w:val="Odstavecseseznamem"/>
        <w:spacing w:after="0" w:line="240" w:lineRule="auto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06FE483F" w14:textId="77777777" w:rsidR="00B01E6F" w:rsidRPr="003D1A41" w:rsidRDefault="00B01E6F" w:rsidP="0015371C">
      <w:pPr>
        <w:rPr>
          <w:rFonts w:ascii="Calibri" w:hAnsi="Calibri" w:cs="Calibri"/>
        </w:rPr>
      </w:pPr>
    </w:p>
    <w:p w14:paraId="53E1DB54" w14:textId="77777777" w:rsidR="00B01E6F" w:rsidRPr="003D1A41" w:rsidRDefault="0015371C" w:rsidP="0015371C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3D1A41">
        <w:rPr>
          <w:rFonts w:ascii="Calibri" w:hAnsi="Calibri" w:cs="Calibri"/>
        </w:rPr>
        <w:t>Počet uplatněných případů odpovědnosti zaměstnavatele za pracovní úrazy a nemoci z</w:t>
      </w:r>
      <w:r w:rsidR="00B01E6F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účelně vynaložených nákladů spojených s léčením a náhrady přiměřených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nákladů spojených s pohřbem podle § 271g zákoníku práce u zaměstnanců zařazených do státní</w:t>
      </w:r>
      <w:r w:rsidR="00B01E6F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správy a u zaměstnanců samosprávy. </w:t>
      </w:r>
    </w:p>
    <w:p w14:paraId="19A271EC" w14:textId="77777777" w:rsidR="003D1A41" w:rsidRPr="003D1A41" w:rsidRDefault="0015371C" w:rsidP="003D1A41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7E502986" w14:textId="77777777" w:rsidR="003D1A41" w:rsidRPr="003D1A41" w:rsidRDefault="003D1A41" w:rsidP="003D1A41">
      <w:pPr>
        <w:pStyle w:val="Odstavecseseznamem"/>
        <w:rPr>
          <w:rFonts w:ascii="Calibri" w:hAnsi="Calibri" w:cs="Calibri"/>
        </w:rPr>
      </w:pPr>
    </w:p>
    <w:p w14:paraId="4EFBD060" w14:textId="77777777" w:rsidR="003D1A41" w:rsidRPr="003D1A41" w:rsidRDefault="0015371C" w:rsidP="0015371C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15371C">
        <w:rPr>
          <w:rFonts w:ascii="Calibri" w:hAnsi="Calibri" w:cs="Calibri"/>
        </w:rPr>
        <w:t>Počet uplatněných případů odpovědnosti zaměstnavatele za pracovní úrazy a nemoci z</w:t>
      </w:r>
      <w:r w:rsidR="003D1A41" w:rsidRPr="003D1A41">
        <w:rPr>
          <w:rFonts w:ascii="Calibri" w:hAnsi="Calibri" w:cs="Calibri"/>
        </w:rPr>
        <w:t> </w:t>
      </w:r>
      <w:r w:rsidRPr="0015371C">
        <w:rPr>
          <w:rFonts w:ascii="Calibri" w:hAnsi="Calibri" w:cs="Calibri"/>
        </w:rPr>
        <w:t>povolání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nákladů na výživu pozůstalých podle § 271h zákoníku práce u zaměstnanců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zařazených do státní správy a u zaměstnanců samosprávy. </w:t>
      </w:r>
    </w:p>
    <w:p w14:paraId="63CA26FA" w14:textId="77777777" w:rsidR="003D1A41" w:rsidRPr="003D1A41" w:rsidRDefault="0015371C" w:rsidP="003D1A41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6937D09F" w14:textId="77777777" w:rsidR="003D1A41" w:rsidRPr="003D1A41" w:rsidRDefault="003D1A41" w:rsidP="003D1A41">
      <w:pPr>
        <w:pStyle w:val="Odstavecseseznamem"/>
        <w:rPr>
          <w:rFonts w:ascii="Calibri" w:hAnsi="Calibri" w:cs="Calibri"/>
        </w:rPr>
      </w:pPr>
    </w:p>
    <w:p w14:paraId="7F432989" w14:textId="77777777" w:rsidR="003D1A41" w:rsidRDefault="0015371C" w:rsidP="0015371C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15371C">
        <w:rPr>
          <w:rFonts w:ascii="Calibri" w:hAnsi="Calibri" w:cs="Calibri"/>
        </w:rPr>
        <w:t>Počet uplatněných případů odpovědnosti zaměstnavatele za pracovní úrazy a nemoci z</w:t>
      </w:r>
      <w:r w:rsidR="003D1A41" w:rsidRPr="003D1A41">
        <w:rPr>
          <w:rFonts w:ascii="Calibri" w:hAnsi="Calibri" w:cs="Calibri"/>
        </w:rPr>
        <w:t> </w:t>
      </w:r>
      <w:r w:rsidRPr="0015371C">
        <w:rPr>
          <w:rFonts w:ascii="Calibri" w:hAnsi="Calibri" w:cs="Calibri"/>
        </w:rPr>
        <w:t>povolání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jednorázové náhrady nemajetkové újmy pozůstalých podle § 271i zákoníku práce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u zaměstnanců zařazených do státní správy a u zaměstnanců samosprávy. </w:t>
      </w:r>
    </w:p>
    <w:p w14:paraId="16837BD5" w14:textId="469C8FBD" w:rsidR="003D1A41" w:rsidRPr="003D1A41" w:rsidRDefault="0015371C" w:rsidP="003D1A41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</w:t>
      </w:r>
      <w:r w:rsidR="003D1A41" w:rsidRPr="003D1A41">
        <w:rPr>
          <w:rFonts w:ascii="Calibri" w:hAnsi="Calibri" w:cs="Calibri"/>
          <w:b/>
          <w:bCs/>
        </w:rPr>
        <w:t xml:space="preserve"> </w:t>
      </w:r>
      <w:r w:rsidRPr="003D1A41">
        <w:rPr>
          <w:rFonts w:ascii="Calibri" w:hAnsi="Calibri" w:cs="Calibri"/>
          <w:b/>
          <w:bCs/>
        </w:rPr>
        <w:t>INFORMACE: 0</w:t>
      </w:r>
    </w:p>
    <w:p w14:paraId="205CDFA7" w14:textId="77777777" w:rsidR="003D1A41" w:rsidRPr="003D1A41" w:rsidRDefault="003D1A41" w:rsidP="003D1A41">
      <w:pPr>
        <w:pStyle w:val="Odstavecseseznamem"/>
        <w:rPr>
          <w:rFonts w:ascii="Calibri" w:hAnsi="Calibri" w:cs="Calibri"/>
        </w:rPr>
      </w:pPr>
    </w:p>
    <w:p w14:paraId="655F947A" w14:textId="77777777" w:rsidR="003D1A41" w:rsidRDefault="0015371C" w:rsidP="003D1A41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3D1A41">
        <w:rPr>
          <w:rFonts w:ascii="Calibri" w:hAnsi="Calibri" w:cs="Calibri"/>
        </w:rPr>
        <w:t xml:space="preserve"> Počet uplatněných případů odpovědnosti zaměstnavatele za pracovní úrazy a nemoci z</w:t>
      </w:r>
      <w:r w:rsidR="003D1A41" w:rsidRPr="003D1A41">
        <w:rPr>
          <w:rFonts w:ascii="Calibri" w:hAnsi="Calibri" w:cs="Calibri"/>
        </w:rPr>
        <w:t> </w:t>
      </w:r>
      <w:r w:rsidRPr="003D1A41">
        <w:rPr>
          <w:rFonts w:ascii="Calibri" w:hAnsi="Calibri" w:cs="Calibri"/>
        </w:rPr>
        <w:t>povolání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>formou náhrady věcné škody podle § 271j zákoníku práce u zaměstnanců zařazených do státní</w:t>
      </w:r>
      <w:r w:rsidR="003D1A41" w:rsidRPr="003D1A41">
        <w:rPr>
          <w:rFonts w:ascii="Calibri" w:hAnsi="Calibri" w:cs="Calibri"/>
        </w:rPr>
        <w:t xml:space="preserve"> </w:t>
      </w:r>
      <w:r w:rsidRPr="003D1A41">
        <w:rPr>
          <w:rFonts w:ascii="Calibri" w:hAnsi="Calibri" w:cs="Calibri"/>
        </w:rPr>
        <w:t xml:space="preserve">správy a u zaměstnanců samosprávy. </w:t>
      </w:r>
    </w:p>
    <w:p w14:paraId="7C657AE9" w14:textId="3A082426" w:rsidR="0015371C" w:rsidRDefault="0015371C" w:rsidP="003D1A41">
      <w:pPr>
        <w:pStyle w:val="Odstavecseseznamem"/>
        <w:rPr>
          <w:rFonts w:ascii="Calibri" w:hAnsi="Calibri" w:cs="Calibri"/>
          <w:b/>
          <w:bCs/>
        </w:rPr>
      </w:pPr>
      <w:r w:rsidRPr="003D1A41">
        <w:rPr>
          <w:rFonts w:ascii="Calibri" w:hAnsi="Calibri" w:cs="Calibri"/>
          <w:b/>
          <w:bCs/>
        </w:rPr>
        <w:t>POSKYTOVANÁ INFORMACE: 0</w:t>
      </w:r>
    </w:p>
    <w:p w14:paraId="10627788" w14:textId="77777777" w:rsidR="003D1A41" w:rsidRDefault="003D1A41" w:rsidP="003D1A41">
      <w:pPr>
        <w:pStyle w:val="Odstavecseseznamem"/>
        <w:rPr>
          <w:rFonts w:ascii="Calibri" w:hAnsi="Calibri" w:cs="Calibri"/>
          <w:b/>
          <w:bCs/>
        </w:rPr>
      </w:pPr>
    </w:p>
    <w:p w14:paraId="36023209" w14:textId="77777777" w:rsidR="003D1A41" w:rsidRDefault="003D1A41" w:rsidP="003D1A41">
      <w:pPr>
        <w:pStyle w:val="Odstavecseseznamem"/>
        <w:rPr>
          <w:rFonts w:ascii="Calibri" w:hAnsi="Calibri" w:cs="Calibri"/>
          <w:b/>
          <w:bCs/>
        </w:rPr>
      </w:pPr>
    </w:p>
    <w:p w14:paraId="5D806316" w14:textId="6A3F5F08" w:rsidR="003D1A41" w:rsidRDefault="003D1A41" w:rsidP="003D1A41">
      <w:pPr>
        <w:pStyle w:val="Odstavecseseznamem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S pozdravem</w:t>
      </w:r>
    </w:p>
    <w:p w14:paraId="1D6BA77B" w14:textId="77777777" w:rsidR="003D1A41" w:rsidRDefault="003D1A41" w:rsidP="003D1A41">
      <w:pPr>
        <w:pStyle w:val="Odstavecseseznamem"/>
        <w:spacing w:after="0" w:line="240" w:lineRule="auto"/>
        <w:ind w:left="0"/>
        <w:rPr>
          <w:rFonts w:ascii="Calibri" w:hAnsi="Calibri" w:cs="Calibri"/>
        </w:rPr>
      </w:pPr>
    </w:p>
    <w:p w14:paraId="42AC7F24" w14:textId="62E6EF1C" w:rsidR="003D1A41" w:rsidRDefault="003D1A41" w:rsidP="003D1A41">
      <w:pPr>
        <w:pStyle w:val="Odstavecseseznamem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Petra Kovářová, LL.M.</w:t>
      </w:r>
    </w:p>
    <w:p w14:paraId="73C78E57" w14:textId="63ED463C" w:rsidR="003D1A41" w:rsidRPr="003D1A41" w:rsidRDefault="003D1A41" w:rsidP="003D1A41">
      <w:pPr>
        <w:pStyle w:val="Odstavecseseznamem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vedoucí Odboru přestupkového a správního</w:t>
      </w:r>
    </w:p>
    <w:sectPr w:rsidR="003D1A41" w:rsidRPr="003D1A41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48FE" w14:textId="77777777" w:rsidR="009E2B76" w:rsidRDefault="009E2B76" w:rsidP="00495038">
      <w:pPr>
        <w:spacing w:after="0" w:line="240" w:lineRule="auto"/>
      </w:pPr>
      <w:r>
        <w:separator/>
      </w:r>
    </w:p>
  </w:endnote>
  <w:endnote w:type="continuationSeparator" w:id="0">
    <w:p w14:paraId="08262B79" w14:textId="77777777" w:rsidR="009E2B76" w:rsidRDefault="009E2B76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690A1BC3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1C3975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E0A6" w14:textId="77777777" w:rsidR="009E2B76" w:rsidRDefault="009E2B76" w:rsidP="00495038">
      <w:pPr>
        <w:spacing w:after="0" w:line="240" w:lineRule="auto"/>
      </w:pPr>
      <w:r>
        <w:separator/>
      </w:r>
    </w:p>
  </w:footnote>
  <w:footnote w:type="continuationSeparator" w:id="0">
    <w:p w14:paraId="2CD94941" w14:textId="77777777" w:rsidR="009E2B76" w:rsidRDefault="009E2B76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26C4"/>
    <w:multiLevelType w:val="hybridMultilevel"/>
    <w:tmpl w:val="AE0EC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104B3"/>
    <w:multiLevelType w:val="hybridMultilevel"/>
    <w:tmpl w:val="F25C5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56A"/>
    <w:multiLevelType w:val="hybridMultilevel"/>
    <w:tmpl w:val="AB347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52D4820"/>
    <w:multiLevelType w:val="hybridMultilevel"/>
    <w:tmpl w:val="836EB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7582"/>
    <w:multiLevelType w:val="hybridMultilevel"/>
    <w:tmpl w:val="86AAA98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0567D"/>
    <w:multiLevelType w:val="hybridMultilevel"/>
    <w:tmpl w:val="A1662EE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32991"/>
    <w:multiLevelType w:val="hybridMultilevel"/>
    <w:tmpl w:val="8682C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4"/>
  </w:num>
  <w:num w:numId="5" w16cid:durableId="483938938">
    <w:abstractNumId w:val="8"/>
  </w:num>
  <w:num w:numId="6" w16cid:durableId="1979452554">
    <w:abstractNumId w:val="5"/>
  </w:num>
  <w:num w:numId="7" w16cid:durableId="1569267073">
    <w:abstractNumId w:val="1"/>
  </w:num>
  <w:num w:numId="8" w16cid:durableId="1806656621">
    <w:abstractNumId w:val="11"/>
  </w:num>
  <w:num w:numId="9" w16cid:durableId="2089184627">
    <w:abstractNumId w:val="3"/>
  </w:num>
  <w:num w:numId="10" w16cid:durableId="1628659719">
    <w:abstractNumId w:val="6"/>
  </w:num>
  <w:num w:numId="11" w16cid:durableId="538082242">
    <w:abstractNumId w:val="0"/>
  </w:num>
  <w:num w:numId="12" w16cid:durableId="1788038885">
    <w:abstractNumId w:val="9"/>
  </w:num>
  <w:num w:numId="13" w16cid:durableId="170343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0FC2"/>
    <w:rsid w:val="0006181F"/>
    <w:rsid w:val="00095DDA"/>
    <w:rsid w:val="000F49C3"/>
    <w:rsid w:val="00141561"/>
    <w:rsid w:val="0015371C"/>
    <w:rsid w:val="001929C5"/>
    <w:rsid w:val="00192B14"/>
    <w:rsid w:val="00196DC4"/>
    <w:rsid w:val="001A070A"/>
    <w:rsid w:val="001B54BB"/>
    <w:rsid w:val="001C3975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2694F"/>
    <w:rsid w:val="00370AD8"/>
    <w:rsid w:val="00383791"/>
    <w:rsid w:val="003932EE"/>
    <w:rsid w:val="003B7287"/>
    <w:rsid w:val="003C5F4C"/>
    <w:rsid w:val="003D1A41"/>
    <w:rsid w:val="00405B1F"/>
    <w:rsid w:val="00466D27"/>
    <w:rsid w:val="0047159C"/>
    <w:rsid w:val="00495038"/>
    <w:rsid w:val="004B5FCD"/>
    <w:rsid w:val="004C603B"/>
    <w:rsid w:val="004E34D9"/>
    <w:rsid w:val="0050643C"/>
    <w:rsid w:val="00525B4E"/>
    <w:rsid w:val="00562B7C"/>
    <w:rsid w:val="0057058E"/>
    <w:rsid w:val="00595582"/>
    <w:rsid w:val="005A138E"/>
    <w:rsid w:val="005F35BD"/>
    <w:rsid w:val="005F3A4C"/>
    <w:rsid w:val="00621DB0"/>
    <w:rsid w:val="00621E09"/>
    <w:rsid w:val="00621E79"/>
    <w:rsid w:val="0062222F"/>
    <w:rsid w:val="00627356"/>
    <w:rsid w:val="006969C8"/>
    <w:rsid w:val="006977E6"/>
    <w:rsid w:val="006C2025"/>
    <w:rsid w:val="006C5152"/>
    <w:rsid w:val="006E56F4"/>
    <w:rsid w:val="006E70F7"/>
    <w:rsid w:val="00781E94"/>
    <w:rsid w:val="007C6549"/>
    <w:rsid w:val="007E5AFD"/>
    <w:rsid w:val="00805457"/>
    <w:rsid w:val="008113E3"/>
    <w:rsid w:val="0083540D"/>
    <w:rsid w:val="008572AD"/>
    <w:rsid w:val="00857E5A"/>
    <w:rsid w:val="00860320"/>
    <w:rsid w:val="00875E12"/>
    <w:rsid w:val="008D78E5"/>
    <w:rsid w:val="00902F3B"/>
    <w:rsid w:val="0091100D"/>
    <w:rsid w:val="0094291A"/>
    <w:rsid w:val="00995E0A"/>
    <w:rsid w:val="009A2E89"/>
    <w:rsid w:val="009B278F"/>
    <w:rsid w:val="009B348C"/>
    <w:rsid w:val="009C6DC7"/>
    <w:rsid w:val="009D4422"/>
    <w:rsid w:val="009E2B76"/>
    <w:rsid w:val="00A02EBF"/>
    <w:rsid w:val="00A076E2"/>
    <w:rsid w:val="00A30719"/>
    <w:rsid w:val="00A54C5F"/>
    <w:rsid w:val="00A74040"/>
    <w:rsid w:val="00A96AFF"/>
    <w:rsid w:val="00AD07EC"/>
    <w:rsid w:val="00B01E6F"/>
    <w:rsid w:val="00B20ACC"/>
    <w:rsid w:val="00B24F78"/>
    <w:rsid w:val="00B76A52"/>
    <w:rsid w:val="00B81F01"/>
    <w:rsid w:val="00BC7643"/>
    <w:rsid w:val="00BD3E9D"/>
    <w:rsid w:val="00BF72C5"/>
    <w:rsid w:val="00C42373"/>
    <w:rsid w:val="00C45CD4"/>
    <w:rsid w:val="00C56DC4"/>
    <w:rsid w:val="00C613BD"/>
    <w:rsid w:val="00C702B5"/>
    <w:rsid w:val="00CC1720"/>
    <w:rsid w:val="00CE4B22"/>
    <w:rsid w:val="00D036E6"/>
    <w:rsid w:val="00D0686E"/>
    <w:rsid w:val="00D31FBC"/>
    <w:rsid w:val="00D53E61"/>
    <w:rsid w:val="00D83138"/>
    <w:rsid w:val="00D963E1"/>
    <w:rsid w:val="00DD5F13"/>
    <w:rsid w:val="00E015E9"/>
    <w:rsid w:val="00E10AE2"/>
    <w:rsid w:val="00E3384C"/>
    <w:rsid w:val="00E41CC9"/>
    <w:rsid w:val="00EB6DFD"/>
    <w:rsid w:val="00F035BB"/>
    <w:rsid w:val="00F272A5"/>
    <w:rsid w:val="00F33952"/>
    <w:rsid w:val="00F37C05"/>
    <w:rsid w:val="00FC089C"/>
    <w:rsid w:val="00FD2233"/>
    <w:rsid w:val="00FD7EC7"/>
    <w:rsid w:val="00FE0EE0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E41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2025-05-16T09:34:00Z</cp:lastPrinted>
  <dcterms:created xsi:type="dcterms:W3CDTF">2025-09-01T11:45:00Z</dcterms:created>
  <dcterms:modified xsi:type="dcterms:W3CDTF">2025-09-29T08:43:00Z</dcterms:modified>
</cp:coreProperties>
</file>