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0684F542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4E7B74" w:rsidRPr="004E7B74">
              <w:t>S MUVIZ 002032/2026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1DA74ED3" w:rsidR="00D0686E" w:rsidRPr="00FD2233" w:rsidRDefault="004E7B74" w:rsidP="001929C5">
            <w:pPr>
              <w:pStyle w:val="Hlavika"/>
            </w:pPr>
            <w:r w:rsidRPr="004E7B74">
              <w:t>MUVIZ 003341/2026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6307CA81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4E7B74" w:rsidRPr="004E7B74">
              <w:t>mevzes9df3d71b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5798A029" w:rsidR="00D0686E" w:rsidRDefault="004E7B74" w:rsidP="0062222F">
            <w:pPr>
              <w:pStyle w:val="Hlavika"/>
            </w:pPr>
            <w:r>
              <w:t>2026-02-06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726180" w:rsidRDefault="003A081A" w:rsidP="003A081A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  <w:b/>
        </w:rPr>
        <w:t xml:space="preserve">Poskytnutí informací dle zákona č. 106/1999 Sb., o svobodném přístupu k informacím  </w:t>
      </w:r>
    </w:p>
    <w:p w14:paraId="38486693" w14:textId="752A486A" w:rsidR="003A081A" w:rsidRPr="00726180" w:rsidRDefault="003A081A" w:rsidP="00886698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Dne</w:t>
      </w:r>
      <w:r w:rsidR="00A665EA" w:rsidRPr="00726180">
        <w:rPr>
          <w:rFonts w:asciiTheme="majorHAnsi" w:hAnsiTheme="majorHAnsi" w:cstheme="majorHAnsi"/>
        </w:rPr>
        <w:t xml:space="preserve"> </w:t>
      </w:r>
      <w:r w:rsidR="00886698" w:rsidRPr="00726180">
        <w:rPr>
          <w:rFonts w:asciiTheme="majorHAnsi" w:hAnsiTheme="majorHAnsi" w:cstheme="majorHAnsi"/>
        </w:rPr>
        <w:t>2</w:t>
      </w:r>
      <w:r w:rsidR="004E7B74">
        <w:rPr>
          <w:rFonts w:asciiTheme="majorHAnsi" w:hAnsiTheme="majorHAnsi" w:cstheme="majorHAnsi"/>
        </w:rPr>
        <w:t>6</w:t>
      </w:r>
      <w:r w:rsidR="00886698" w:rsidRPr="00726180">
        <w:rPr>
          <w:rFonts w:asciiTheme="majorHAnsi" w:hAnsiTheme="majorHAnsi" w:cstheme="majorHAnsi"/>
        </w:rPr>
        <w:t>.01.2026</w:t>
      </w:r>
      <w:r w:rsidRPr="00726180">
        <w:rPr>
          <w:rFonts w:asciiTheme="majorHAnsi" w:hAnsiTheme="majorHAnsi" w:cstheme="majorHAnsi"/>
        </w:rPr>
        <w:t xml:space="preserve"> jste dle zákona č. 106/1999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Sb.,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 xml:space="preserve">o svobodném přístupu k informacím, </w:t>
      </w:r>
      <w:r w:rsidRPr="00726180">
        <w:rPr>
          <w:rFonts w:asciiTheme="majorHAnsi" w:hAnsiTheme="majorHAnsi" w:cstheme="majorHAnsi"/>
        </w:rPr>
        <w:br/>
        <w:t>ve znění pozdějších předpisů, podal</w:t>
      </w:r>
      <w:r w:rsidR="004E7B74">
        <w:rPr>
          <w:rFonts w:asciiTheme="majorHAnsi" w:hAnsiTheme="majorHAnsi" w:cstheme="majorHAnsi"/>
        </w:rPr>
        <w:t>a</w:t>
      </w:r>
      <w:r w:rsidRPr="00726180">
        <w:rPr>
          <w:rFonts w:asciiTheme="majorHAnsi" w:hAnsiTheme="majorHAnsi" w:cstheme="majorHAnsi"/>
        </w:rPr>
        <w:t xml:space="preserve"> prostřednictvím datové schránky Města Vizovice žádost </w:t>
      </w:r>
      <w:r w:rsidRPr="00726180">
        <w:rPr>
          <w:rFonts w:asciiTheme="majorHAnsi" w:hAnsiTheme="majorHAnsi" w:cstheme="majorHAnsi"/>
        </w:rPr>
        <w:br/>
        <w:t xml:space="preserve">o poskytnutí </w:t>
      </w:r>
      <w:r w:rsidR="00726180" w:rsidRPr="00726180">
        <w:rPr>
          <w:rFonts w:asciiTheme="majorHAnsi" w:hAnsiTheme="majorHAnsi" w:cstheme="majorHAnsi"/>
        </w:rPr>
        <w:t xml:space="preserve">informací vztahujících se ke stavebnímu povolení </w:t>
      </w:r>
      <w:r w:rsidR="004E7B74">
        <w:rPr>
          <w:rFonts w:asciiTheme="majorHAnsi" w:hAnsiTheme="majorHAnsi" w:cstheme="majorHAnsi"/>
        </w:rPr>
        <w:t>v rozsahu:</w:t>
      </w:r>
    </w:p>
    <w:p w14:paraId="69390E50" w14:textId="2F7819B7" w:rsidR="004E7B74" w:rsidRPr="004E7B74" w:rsidRDefault="004E7B74" w:rsidP="004E7B74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4E7B74">
        <w:rPr>
          <w:rFonts w:asciiTheme="majorHAnsi" w:hAnsiTheme="majorHAnsi" w:cstheme="majorHAnsi"/>
          <w:i/>
          <w:iCs/>
        </w:rPr>
        <w:t>K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>m je garantov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no odborn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 xml:space="preserve"> prov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d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>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stavby dle 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mi vydan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>ho stavebn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ho povolen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ke stavb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 xml:space="preserve"> "Nov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 xml:space="preserve"> haly pro spole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nost UNICO MODULAR a.s." Vizovice?? Dle vydan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>ho stavebn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ho povolen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l. III, kter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>m se stanov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podm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nky pro proveden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stavby dle bodu 5. uveden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 xml:space="preserve">ho 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l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nku m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 xml:space="preserve"> b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>t stavba prov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d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>na odbornou firmou ur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enou v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>b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>rov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 xml:space="preserve">m </w:t>
      </w:r>
      <w:r w:rsidRPr="004E7B74">
        <w:rPr>
          <w:rFonts w:asciiTheme="majorHAnsi" w:hAnsiTheme="majorHAnsi" w:cstheme="majorHAnsi" w:hint="eastAsia"/>
          <w:i/>
          <w:iCs/>
        </w:rPr>
        <w:t>ří</w:t>
      </w:r>
      <w:r w:rsidRPr="004E7B74">
        <w:rPr>
          <w:rFonts w:asciiTheme="majorHAnsi" w:hAnsiTheme="majorHAnsi" w:cstheme="majorHAnsi"/>
          <w:i/>
          <w:iCs/>
        </w:rPr>
        <w:t>zen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m, p</w:t>
      </w:r>
      <w:r w:rsidRPr="004E7B74">
        <w:rPr>
          <w:rFonts w:asciiTheme="majorHAnsi" w:hAnsiTheme="majorHAnsi" w:cstheme="majorHAnsi" w:hint="eastAsia"/>
          <w:i/>
          <w:iCs/>
        </w:rPr>
        <w:t>ř</w:t>
      </w:r>
      <w:r w:rsidRPr="004E7B74">
        <w:rPr>
          <w:rFonts w:asciiTheme="majorHAnsi" w:hAnsiTheme="majorHAnsi" w:cstheme="majorHAnsi"/>
          <w:i/>
          <w:iCs/>
        </w:rPr>
        <w:t>i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em</w:t>
      </w:r>
      <w:r w:rsidRPr="004E7B74">
        <w:rPr>
          <w:rFonts w:asciiTheme="majorHAnsi" w:hAnsiTheme="majorHAnsi" w:cstheme="majorHAnsi" w:hint="eastAsia"/>
          <w:i/>
          <w:iCs/>
        </w:rPr>
        <w:t>ž</w:t>
      </w:r>
      <w:r w:rsidRPr="004E7B74">
        <w:rPr>
          <w:rFonts w:asciiTheme="majorHAnsi" w:hAnsiTheme="majorHAnsi" w:cstheme="majorHAnsi"/>
          <w:i/>
          <w:iCs/>
        </w:rPr>
        <w:t xml:space="preserve"> dle dostupn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>ch informac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byla jako odborn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 xml:space="preserve"> zhotovitel stavby uvedena spole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nost MVZ DEVELOP s.r.o., kter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 xml:space="preserve"> v</w:t>
      </w:r>
      <w:r w:rsidRPr="004E7B74">
        <w:rPr>
          <w:rFonts w:asciiTheme="majorHAnsi" w:hAnsiTheme="majorHAnsi" w:cstheme="majorHAnsi" w:hint="eastAsia"/>
          <w:i/>
          <w:iCs/>
        </w:rPr>
        <w:t>š</w:t>
      </w:r>
      <w:r w:rsidRPr="004E7B74">
        <w:rPr>
          <w:rFonts w:asciiTheme="majorHAnsi" w:hAnsiTheme="majorHAnsi" w:cstheme="majorHAnsi"/>
          <w:i/>
          <w:iCs/>
        </w:rPr>
        <w:t xml:space="preserve">ak </w:t>
      </w:r>
      <w:r w:rsidRPr="004E7B74">
        <w:rPr>
          <w:rFonts w:asciiTheme="majorHAnsi" w:hAnsiTheme="majorHAnsi" w:cstheme="majorHAnsi" w:hint="eastAsia"/>
          <w:i/>
          <w:iCs/>
        </w:rPr>
        <w:t>ú</w:t>
      </w:r>
      <w:r w:rsidRPr="004E7B74">
        <w:rPr>
          <w:rFonts w:asciiTheme="majorHAnsi" w:hAnsiTheme="majorHAnsi" w:cstheme="majorHAnsi"/>
          <w:i/>
          <w:iCs/>
        </w:rPr>
        <w:t>dajn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 xml:space="preserve"> se spole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nost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UNICO MODULAR ukon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ila k 31.12.2025 smluvn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vztah – tato informace je prozat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m neov</w:t>
      </w:r>
      <w:r w:rsidRPr="004E7B74">
        <w:rPr>
          <w:rFonts w:asciiTheme="majorHAnsi" w:hAnsiTheme="majorHAnsi" w:cstheme="majorHAnsi" w:hint="eastAsia"/>
          <w:i/>
          <w:iCs/>
        </w:rPr>
        <w:t>ěř</w:t>
      </w:r>
      <w:r w:rsidRPr="004E7B74">
        <w:rPr>
          <w:rFonts w:asciiTheme="majorHAnsi" w:hAnsiTheme="majorHAnsi" w:cstheme="majorHAnsi"/>
          <w:i/>
          <w:iCs/>
        </w:rPr>
        <w:t>en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.</w:t>
      </w:r>
    </w:p>
    <w:p w14:paraId="0A57E508" w14:textId="77777777" w:rsidR="004E7B74" w:rsidRPr="004E7B74" w:rsidRDefault="004E7B74" w:rsidP="004E7B74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4CE712AA" w14:textId="2D7F5E78" w:rsidR="004E7B74" w:rsidRPr="004E7B74" w:rsidRDefault="004E7B74" w:rsidP="004E7B74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4E7B74">
        <w:rPr>
          <w:rFonts w:asciiTheme="majorHAnsi" w:hAnsiTheme="majorHAnsi" w:cstheme="majorHAnsi"/>
          <w:i/>
          <w:iCs/>
        </w:rPr>
        <w:t>R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da bych 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s proto po</w:t>
      </w:r>
      <w:r w:rsidRPr="004E7B74">
        <w:rPr>
          <w:rFonts w:asciiTheme="majorHAnsi" w:hAnsiTheme="majorHAnsi" w:cstheme="majorHAnsi" w:hint="eastAsia"/>
          <w:i/>
          <w:iCs/>
        </w:rPr>
        <w:t>žá</w:t>
      </w:r>
      <w:r w:rsidRPr="004E7B74">
        <w:rPr>
          <w:rFonts w:asciiTheme="majorHAnsi" w:hAnsiTheme="majorHAnsi" w:cstheme="majorHAnsi"/>
          <w:i/>
          <w:iCs/>
        </w:rPr>
        <w:t>dala o platn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 xml:space="preserve"> informace, k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>m je skute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n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 xml:space="preserve"> garantov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no odborn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 xml:space="preserve"> prov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d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>n</w:t>
      </w:r>
      <w:r w:rsidRPr="004E7B74">
        <w:rPr>
          <w:rFonts w:asciiTheme="majorHAnsi" w:hAnsiTheme="majorHAnsi" w:cstheme="majorHAnsi" w:hint="eastAsia"/>
          <w:i/>
          <w:iCs/>
        </w:rPr>
        <w:t>í</w:t>
      </w:r>
    </w:p>
    <w:p w14:paraId="57C3EA69" w14:textId="5CAF3024" w:rsidR="004E7B74" w:rsidRPr="004E7B74" w:rsidRDefault="004E7B74" w:rsidP="004E7B74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4E7B74">
        <w:rPr>
          <w:rFonts w:asciiTheme="majorHAnsi" w:hAnsiTheme="majorHAnsi" w:cstheme="majorHAnsi"/>
          <w:i/>
          <w:iCs/>
        </w:rPr>
        <w:t>stavby z hlediska dodr</w:t>
      </w:r>
      <w:r w:rsidRPr="004E7B74">
        <w:rPr>
          <w:rFonts w:asciiTheme="majorHAnsi" w:hAnsiTheme="majorHAnsi" w:cstheme="majorHAnsi" w:hint="eastAsia"/>
          <w:i/>
          <w:iCs/>
        </w:rPr>
        <w:t>ž</w:t>
      </w:r>
      <w:r w:rsidRPr="004E7B74">
        <w:rPr>
          <w:rFonts w:asciiTheme="majorHAnsi" w:hAnsiTheme="majorHAnsi" w:cstheme="majorHAnsi"/>
          <w:i/>
          <w:iCs/>
        </w:rPr>
        <w:t>ov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podm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nek stavebn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ho povolen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a ve</w:t>
      </w:r>
      <w:r w:rsidRPr="004E7B74">
        <w:rPr>
          <w:rFonts w:asciiTheme="majorHAnsi" w:hAnsiTheme="majorHAnsi" w:cstheme="majorHAnsi" w:hint="eastAsia"/>
          <w:i/>
          <w:iCs/>
        </w:rPr>
        <w:t>š</w:t>
      </w:r>
      <w:r w:rsidRPr="004E7B74">
        <w:rPr>
          <w:rFonts w:asciiTheme="majorHAnsi" w:hAnsiTheme="majorHAnsi" w:cstheme="majorHAnsi"/>
          <w:i/>
          <w:iCs/>
        </w:rPr>
        <w:t>ker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 xml:space="preserve"> souvisej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>c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legislativy, resp. k</w:t>
      </w:r>
      <w:r w:rsidRPr="004E7B74">
        <w:rPr>
          <w:rFonts w:asciiTheme="majorHAnsi" w:hAnsiTheme="majorHAnsi" w:cstheme="majorHAnsi" w:hint="eastAsia"/>
          <w:i/>
          <w:iCs/>
        </w:rPr>
        <w:t>ý</w:t>
      </w:r>
      <w:r w:rsidRPr="004E7B74">
        <w:rPr>
          <w:rFonts w:asciiTheme="majorHAnsi" w:hAnsiTheme="majorHAnsi" w:cstheme="majorHAnsi"/>
          <w:i/>
          <w:iCs/>
        </w:rPr>
        <w:t>m</w:t>
      </w:r>
    </w:p>
    <w:p w14:paraId="0C2D5F21" w14:textId="12049224" w:rsidR="00726180" w:rsidRDefault="004E7B74" w:rsidP="004E7B74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4E7B74">
        <w:rPr>
          <w:rFonts w:asciiTheme="majorHAnsi" w:hAnsiTheme="majorHAnsi" w:cstheme="majorHAnsi"/>
          <w:i/>
          <w:iCs/>
        </w:rPr>
        <w:t>je dle informac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 stavebn</w:t>
      </w:r>
      <w:r w:rsidRPr="004E7B74">
        <w:rPr>
          <w:rFonts w:asciiTheme="majorHAnsi" w:hAnsiTheme="majorHAnsi" w:cstheme="majorHAnsi" w:hint="eastAsia"/>
          <w:i/>
          <w:iCs/>
        </w:rPr>
        <w:t>í</w:t>
      </w:r>
      <w:r w:rsidRPr="004E7B74">
        <w:rPr>
          <w:rFonts w:asciiTheme="majorHAnsi" w:hAnsiTheme="majorHAnsi" w:cstheme="majorHAnsi"/>
          <w:i/>
          <w:iCs/>
        </w:rPr>
        <w:t xml:space="preserve">ho </w:t>
      </w:r>
      <w:r w:rsidRPr="004E7B74">
        <w:rPr>
          <w:rFonts w:asciiTheme="majorHAnsi" w:hAnsiTheme="majorHAnsi" w:cstheme="majorHAnsi" w:hint="eastAsia"/>
          <w:i/>
          <w:iCs/>
        </w:rPr>
        <w:t>úř</w:t>
      </w:r>
      <w:r w:rsidRPr="004E7B74">
        <w:rPr>
          <w:rFonts w:asciiTheme="majorHAnsi" w:hAnsiTheme="majorHAnsi" w:cstheme="majorHAnsi"/>
          <w:i/>
          <w:iCs/>
        </w:rPr>
        <w:t>adu stavba prov</w:t>
      </w:r>
      <w:r w:rsidRPr="004E7B74">
        <w:rPr>
          <w:rFonts w:asciiTheme="majorHAnsi" w:hAnsiTheme="majorHAnsi" w:cstheme="majorHAnsi" w:hint="eastAsia"/>
          <w:i/>
          <w:iCs/>
        </w:rPr>
        <w:t>á</w:t>
      </w:r>
      <w:r w:rsidRPr="004E7B74">
        <w:rPr>
          <w:rFonts w:asciiTheme="majorHAnsi" w:hAnsiTheme="majorHAnsi" w:cstheme="majorHAnsi"/>
          <w:i/>
          <w:iCs/>
        </w:rPr>
        <w:t>d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>na v sou</w:t>
      </w:r>
      <w:r w:rsidRPr="004E7B74">
        <w:rPr>
          <w:rFonts w:asciiTheme="majorHAnsi" w:hAnsiTheme="majorHAnsi" w:cstheme="majorHAnsi" w:hint="eastAsia"/>
          <w:i/>
          <w:iCs/>
        </w:rPr>
        <w:t>č</w:t>
      </w:r>
      <w:r w:rsidRPr="004E7B74">
        <w:rPr>
          <w:rFonts w:asciiTheme="majorHAnsi" w:hAnsiTheme="majorHAnsi" w:cstheme="majorHAnsi"/>
          <w:i/>
          <w:iCs/>
        </w:rPr>
        <w:t>asn</w:t>
      </w:r>
      <w:r w:rsidRPr="004E7B74">
        <w:rPr>
          <w:rFonts w:asciiTheme="majorHAnsi" w:hAnsiTheme="majorHAnsi" w:cstheme="majorHAnsi" w:hint="eastAsia"/>
          <w:i/>
          <w:iCs/>
        </w:rPr>
        <w:t>é</w:t>
      </w:r>
      <w:r w:rsidRPr="004E7B74">
        <w:rPr>
          <w:rFonts w:asciiTheme="majorHAnsi" w:hAnsiTheme="majorHAnsi" w:cstheme="majorHAnsi"/>
          <w:i/>
          <w:iCs/>
        </w:rPr>
        <w:t xml:space="preserve"> dob</w:t>
      </w:r>
      <w:r w:rsidRPr="004E7B74">
        <w:rPr>
          <w:rFonts w:asciiTheme="majorHAnsi" w:hAnsiTheme="majorHAnsi" w:cstheme="majorHAnsi" w:hint="eastAsia"/>
          <w:i/>
          <w:iCs/>
        </w:rPr>
        <w:t>ě</w:t>
      </w:r>
      <w:r w:rsidRPr="004E7B74">
        <w:rPr>
          <w:rFonts w:asciiTheme="majorHAnsi" w:hAnsiTheme="majorHAnsi" w:cstheme="majorHAnsi"/>
          <w:i/>
          <w:iCs/>
        </w:rPr>
        <w:t>??</w:t>
      </w:r>
    </w:p>
    <w:p w14:paraId="2EAE0F99" w14:textId="77777777" w:rsidR="004E7B74" w:rsidRDefault="004E7B74" w:rsidP="004E7B74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1FD60DBC" w14:textId="479596A1" w:rsidR="004E7B74" w:rsidRDefault="00673CC1" w:rsidP="004E7B74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Ke</w:t>
      </w:r>
      <w:r w:rsidR="004E7B74">
        <w:rPr>
          <w:rFonts w:asciiTheme="majorHAnsi" w:hAnsiTheme="majorHAnsi" w:cstheme="majorHAnsi"/>
          <w:b/>
          <w:bCs/>
        </w:rPr>
        <w:t xml:space="preserve"> shora požadované informaci Odbor stavebního úřadu a životního prostředí sděluje:</w:t>
      </w:r>
    </w:p>
    <w:p w14:paraId="714B80CF" w14:textId="77777777" w:rsidR="00673CC1" w:rsidRDefault="00673CC1" w:rsidP="004E7B7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1CB32C2" w14:textId="78F54635" w:rsidR="00673CC1" w:rsidRPr="004E7B74" w:rsidRDefault="00673CC1" w:rsidP="00673CC1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N</w:t>
      </w:r>
      <w:r w:rsidRPr="00673CC1">
        <w:rPr>
          <w:rFonts w:asciiTheme="majorHAnsi" w:hAnsiTheme="majorHAnsi" w:cstheme="majorHAnsi"/>
          <w:b/>
          <w:bCs/>
        </w:rPr>
        <w:t>a základě společného povolení č.j. MUVIZ 020951/2023 ze dne 15.09.2023</w:t>
      </w:r>
      <w:r>
        <w:rPr>
          <w:rFonts w:asciiTheme="majorHAnsi" w:hAnsiTheme="majorHAnsi" w:cstheme="majorHAnsi"/>
          <w:b/>
          <w:bCs/>
        </w:rPr>
        <w:t xml:space="preserve"> </w:t>
      </w:r>
      <w:r w:rsidRPr="00673CC1">
        <w:rPr>
          <w:rFonts w:asciiTheme="majorHAnsi" w:hAnsiTheme="majorHAnsi" w:cstheme="majorHAnsi"/>
          <w:b/>
          <w:bCs/>
        </w:rPr>
        <w:t>stavebník UNICO MODULAR a.s. oznámil dne 04.03.2025 zahájení provádění stavby stavebním</w:t>
      </w:r>
      <w:r>
        <w:rPr>
          <w:rFonts w:asciiTheme="majorHAnsi" w:hAnsiTheme="majorHAnsi" w:cstheme="majorHAnsi"/>
          <w:b/>
          <w:bCs/>
        </w:rPr>
        <w:t xml:space="preserve"> </w:t>
      </w:r>
      <w:r w:rsidRPr="00673CC1">
        <w:rPr>
          <w:rFonts w:asciiTheme="majorHAnsi" w:hAnsiTheme="majorHAnsi" w:cstheme="majorHAnsi"/>
          <w:b/>
          <w:bCs/>
        </w:rPr>
        <w:t xml:space="preserve">podnikatelem MVZ DEVELOP s.r.o., osoba pověřená vedením stavby Ing. Ivo </w:t>
      </w:r>
      <w:proofErr w:type="spellStart"/>
      <w:r w:rsidRPr="00673CC1">
        <w:rPr>
          <w:rFonts w:asciiTheme="majorHAnsi" w:hAnsiTheme="majorHAnsi" w:cstheme="majorHAnsi"/>
          <w:b/>
          <w:bCs/>
        </w:rPr>
        <w:t>Vzatek</w:t>
      </w:r>
      <w:proofErr w:type="spellEnd"/>
      <w:r w:rsidRPr="00673CC1">
        <w:rPr>
          <w:rFonts w:asciiTheme="majorHAnsi" w:hAnsiTheme="majorHAnsi" w:cstheme="majorHAnsi"/>
          <w:b/>
          <w:bCs/>
        </w:rPr>
        <w:t>. Stavebnímu úřadu</w:t>
      </w:r>
      <w:r>
        <w:rPr>
          <w:rFonts w:asciiTheme="majorHAnsi" w:hAnsiTheme="majorHAnsi" w:cstheme="majorHAnsi"/>
          <w:b/>
          <w:bCs/>
        </w:rPr>
        <w:t xml:space="preserve"> </w:t>
      </w:r>
      <w:r w:rsidRPr="00673CC1">
        <w:rPr>
          <w:rFonts w:asciiTheme="majorHAnsi" w:hAnsiTheme="majorHAnsi" w:cstheme="majorHAnsi"/>
          <w:b/>
          <w:bCs/>
        </w:rPr>
        <w:t>nejsou ve věci známy žádné změny.</w:t>
      </w:r>
    </w:p>
    <w:p w14:paraId="127719BE" w14:textId="77777777" w:rsidR="004E7B74" w:rsidRDefault="004E7B74" w:rsidP="00726180">
      <w:pPr>
        <w:spacing w:after="0" w:line="240" w:lineRule="auto"/>
        <w:rPr>
          <w:rFonts w:asciiTheme="majorHAnsi" w:hAnsiTheme="majorHAnsi" w:cstheme="majorHAnsi"/>
        </w:rPr>
      </w:pPr>
    </w:p>
    <w:p w14:paraId="2CF01681" w14:textId="77777777" w:rsidR="004E7B74" w:rsidRDefault="004E7B74" w:rsidP="00726180">
      <w:pPr>
        <w:spacing w:after="0" w:line="240" w:lineRule="auto"/>
        <w:rPr>
          <w:rFonts w:asciiTheme="majorHAnsi" w:hAnsiTheme="majorHAnsi" w:cstheme="majorHAnsi"/>
        </w:rPr>
      </w:pPr>
    </w:p>
    <w:p w14:paraId="151E2BFB" w14:textId="7E2357E6" w:rsidR="003A081A" w:rsidRPr="00726180" w:rsidRDefault="00A665EA" w:rsidP="00726180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S pozdravem</w:t>
      </w:r>
    </w:p>
    <w:p w14:paraId="254B19EF" w14:textId="77777777" w:rsidR="00A665EA" w:rsidRPr="00726180" w:rsidRDefault="00A665EA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D885" w14:textId="77777777" w:rsidR="00B95ED7" w:rsidRDefault="00B95ED7" w:rsidP="00495038">
      <w:pPr>
        <w:spacing w:after="0" w:line="240" w:lineRule="auto"/>
      </w:pPr>
      <w:r>
        <w:separator/>
      </w:r>
    </w:p>
  </w:endnote>
  <w:endnote w:type="continuationSeparator" w:id="0">
    <w:p w14:paraId="1909D1E7" w14:textId="77777777" w:rsidR="00B95ED7" w:rsidRDefault="00B95ED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3B7A" w14:textId="77777777" w:rsidR="00B95ED7" w:rsidRDefault="00B95ED7" w:rsidP="00495038">
      <w:pPr>
        <w:spacing w:after="0" w:line="240" w:lineRule="auto"/>
      </w:pPr>
      <w:r>
        <w:separator/>
      </w:r>
    </w:p>
  </w:footnote>
  <w:footnote w:type="continuationSeparator" w:id="0">
    <w:p w14:paraId="6648CCF3" w14:textId="77777777" w:rsidR="00B95ED7" w:rsidRDefault="00B95ED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0"/>
  </w:num>
  <w:num w:numId="2" w16cid:durableId="1803037836">
    <w:abstractNumId w:val="1"/>
  </w:num>
  <w:num w:numId="3" w16cid:durableId="99137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61BBA"/>
    <w:rsid w:val="00285A64"/>
    <w:rsid w:val="002C10CB"/>
    <w:rsid w:val="002E4EDD"/>
    <w:rsid w:val="00303A37"/>
    <w:rsid w:val="00315233"/>
    <w:rsid w:val="00315A9C"/>
    <w:rsid w:val="00322A4D"/>
    <w:rsid w:val="003726A0"/>
    <w:rsid w:val="003732A1"/>
    <w:rsid w:val="003A081A"/>
    <w:rsid w:val="003B7287"/>
    <w:rsid w:val="003C5F4C"/>
    <w:rsid w:val="003D0B76"/>
    <w:rsid w:val="00423CD2"/>
    <w:rsid w:val="00466D27"/>
    <w:rsid w:val="0047159C"/>
    <w:rsid w:val="00495038"/>
    <w:rsid w:val="004B5FCD"/>
    <w:rsid w:val="004C603B"/>
    <w:rsid w:val="004E7B74"/>
    <w:rsid w:val="00565A2C"/>
    <w:rsid w:val="0057058E"/>
    <w:rsid w:val="00595582"/>
    <w:rsid w:val="005F3A4C"/>
    <w:rsid w:val="0060146C"/>
    <w:rsid w:val="0062222F"/>
    <w:rsid w:val="00672F42"/>
    <w:rsid w:val="00673CC1"/>
    <w:rsid w:val="006969C8"/>
    <w:rsid w:val="006A496E"/>
    <w:rsid w:val="006E56F4"/>
    <w:rsid w:val="006E70F7"/>
    <w:rsid w:val="00701093"/>
    <w:rsid w:val="00726180"/>
    <w:rsid w:val="00734B41"/>
    <w:rsid w:val="00765B68"/>
    <w:rsid w:val="007C6549"/>
    <w:rsid w:val="00833A62"/>
    <w:rsid w:val="00886698"/>
    <w:rsid w:val="008C5D70"/>
    <w:rsid w:val="008D78E5"/>
    <w:rsid w:val="008E7D93"/>
    <w:rsid w:val="0091100D"/>
    <w:rsid w:val="009B278F"/>
    <w:rsid w:val="009B348C"/>
    <w:rsid w:val="009C5DD0"/>
    <w:rsid w:val="009D4422"/>
    <w:rsid w:val="009F10AD"/>
    <w:rsid w:val="00A02EBF"/>
    <w:rsid w:val="00A54C5F"/>
    <w:rsid w:val="00A665EA"/>
    <w:rsid w:val="00A74040"/>
    <w:rsid w:val="00A92CDD"/>
    <w:rsid w:val="00A950A6"/>
    <w:rsid w:val="00A96AFF"/>
    <w:rsid w:val="00AF6B86"/>
    <w:rsid w:val="00B24F78"/>
    <w:rsid w:val="00B76A52"/>
    <w:rsid w:val="00B95ED7"/>
    <w:rsid w:val="00BF72C5"/>
    <w:rsid w:val="00C45CD4"/>
    <w:rsid w:val="00C613BD"/>
    <w:rsid w:val="00D0686E"/>
    <w:rsid w:val="00D53E61"/>
    <w:rsid w:val="00D963E1"/>
    <w:rsid w:val="00D9658F"/>
    <w:rsid w:val="00DB3229"/>
    <w:rsid w:val="00E015E9"/>
    <w:rsid w:val="00EB6DFD"/>
    <w:rsid w:val="00EC2BE3"/>
    <w:rsid w:val="00EF4E03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2026-02-06T09:02:00Z</dcterms:created>
  <dcterms:modified xsi:type="dcterms:W3CDTF">2026-02-06T09:02:00Z</dcterms:modified>
</cp:coreProperties>
</file>