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9B59" w14:textId="77777777" w:rsidR="00266E54" w:rsidRDefault="00A32695" w:rsidP="00266E54">
      <w:pPr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66E54">
        <w:rPr>
          <w:rFonts w:eastAsia="Times New Roman" w:cstheme="minorHAnsi"/>
          <w:b/>
          <w:bCs/>
          <w:sz w:val="40"/>
          <w:szCs w:val="40"/>
          <w:lang w:eastAsia="cs-CZ"/>
        </w:rPr>
        <w:t>Dopravní značení – stanovení místní/přechodné</w:t>
      </w:r>
    </w:p>
    <w:p w14:paraId="6BB4572D" w14:textId="79DA300F" w:rsidR="00266E54" w:rsidRDefault="00A32695" w:rsidP="00266E54">
      <w:pPr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66E54">
        <w:rPr>
          <w:rFonts w:eastAsia="Times New Roman" w:cstheme="minorHAnsi"/>
          <w:b/>
          <w:bCs/>
          <w:sz w:val="40"/>
          <w:szCs w:val="40"/>
          <w:lang w:eastAsia="cs-CZ"/>
        </w:rPr>
        <w:t xml:space="preserve">úpravy provozu na silnici II. a III. třídy </w:t>
      </w:r>
    </w:p>
    <w:p w14:paraId="435855B6" w14:textId="2EDCEE13" w:rsidR="00266E54" w:rsidRPr="00266E54" w:rsidRDefault="00A32695" w:rsidP="00266E54">
      <w:pPr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66E54">
        <w:rPr>
          <w:rFonts w:eastAsia="Times New Roman" w:cstheme="minorHAnsi"/>
          <w:b/>
          <w:bCs/>
          <w:sz w:val="40"/>
          <w:szCs w:val="40"/>
          <w:lang w:eastAsia="cs-CZ"/>
        </w:rPr>
        <w:t>nebo místní komunikaci</w:t>
      </w:r>
    </w:p>
    <w:p w14:paraId="3D89F1CA" w14:textId="77777777" w:rsidR="00266E54" w:rsidRDefault="00266E54" w:rsidP="00A32695">
      <w:pPr>
        <w:jc w:val="both"/>
        <w:rPr>
          <w:b/>
          <w:bCs/>
          <w:lang w:eastAsia="cs-CZ"/>
        </w:rPr>
      </w:pPr>
    </w:p>
    <w:p w14:paraId="3DE0BCA3" w14:textId="6CA62943" w:rsidR="005C43DA" w:rsidRPr="005C43DA" w:rsidRDefault="005C43DA" w:rsidP="00A32695">
      <w:pPr>
        <w:jc w:val="both"/>
        <w:rPr>
          <w:b/>
          <w:bCs/>
          <w:lang w:eastAsia="cs-CZ"/>
        </w:rPr>
      </w:pPr>
      <w:r w:rsidRPr="005C43DA">
        <w:rPr>
          <w:b/>
          <w:bCs/>
          <w:lang w:eastAsia="cs-CZ"/>
        </w:rPr>
        <w:t>Oprávněné úřední osoby můžete kontaktovat na tel. číslech: 777 471 1</w:t>
      </w:r>
      <w:r>
        <w:rPr>
          <w:b/>
          <w:bCs/>
          <w:lang w:eastAsia="cs-CZ"/>
        </w:rPr>
        <w:t>75</w:t>
      </w:r>
      <w:r w:rsidRPr="005C43DA">
        <w:rPr>
          <w:b/>
          <w:bCs/>
          <w:lang w:eastAsia="cs-CZ"/>
        </w:rPr>
        <w:t>, 777 471 1</w:t>
      </w:r>
      <w:r>
        <w:rPr>
          <w:b/>
          <w:bCs/>
          <w:lang w:eastAsia="cs-CZ"/>
        </w:rPr>
        <w:t>87</w:t>
      </w:r>
      <w:r w:rsidRPr="005C43DA">
        <w:rPr>
          <w:b/>
          <w:bCs/>
          <w:lang w:eastAsia="cs-CZ"/>
        </w:rPr>
        <w:t>.</w:t>
      </w:r>
    </w:p>
    <w:p w14:paraId="23609526" w14:textId="4F8F0C89" w:rsidR="00A32695" w:rsidRPr="00A32695" w:rsidRDefault="00A32695" w:rsidP="00A32695">
      <w:pPr>
        <w:jc w:val="both"/>
        <w:rPr>
          <w:lang w:eastAsia="cs-CZ"/>
        </w:rPr>
      </w:pPr>
      <w:r w:rsidRPr="00A32695">
        <w:rPr>
          <w:lang w:eastAsia="cs-CZ"/>
        </w:rPr>
        <w:t>Místní nebo přechodnou úpravou provozu na pozemních komunikacích lze provoz na pozemních komunikacích upravit odlišně od pravidel silničního provozu na pozemních komunikacích.</w:t>
      </w:r>
    </w:p>
    <w:p w14:paraId="4B46A90C" w14:textId="77777777" w:rsidR="00A32695" w:rsidRPr="00A32695" w:rsidRDefault="00A32695" w:rsidP="00A32695">
      <w:pPr>
        <w:jc w:val="both"/>
        <w:rPr>
          <w:lang w:eastAsia="cs-CZ"/>
        </w:rPr>
      </w:pPr>
      <w:r w:rsidRPr="00A32695">
        <w:rPr>
          <w:lang w:eastAsia="cs-CZ"/>
        </w:rPr>
        <w:t>Místní úprava provozu na pozemních komunikacích je nadřazena obecné úpravě provozu na pozemních komunikacích. Přechodná úprava provozu na pozemních komunikacích je nadřazena místní i obecné úpravě provozu na pozemních komunikacích.</w:t>
      </w:r>
    </w:p>
    <w:p w14:paraId="70D00DD1" w14:textId="1A8A87F9" w:rsidR="00A32695" w:rsidRDefault="00A32695" w:rsidP="00A32695">
      <w:pPr>
        <w:jc w:val="both"/>
        <w:rPr>
          <w:lang w:eastAsia="cs-CZ"/>
        </w:rPr>
      </w:pPr>
      <w:r w:rsidRPr="00A32695">
        <w:rPr>
          <w:lang w:eastAsia="cs-CZ"/>
        </w:rPr>
        <w:t xml:space="preserve">O přechodnou úpravu provozu se jedná např. při označování uzavírky nebo </w:t>
      </w:r>
      <w:r w:rsidR="005C43DA">
        <w:rPr>
          <w:lang w:eastAsia="cs-CZ"/>
        </w:rPr>
        <w:t xml:space="preserve">pracovního místa pro provádění </w:t>
      </w:r>
      <w:r w:rsidRPr="00A32695">
        <w:rPr>
          <w:lang w:eastAsia="cs-CZ"/>
        </w:rPr>
        <w:t>stavebních pr</w:t>
      </w:r>
      <w:r>
        <w:rPr>
          <w:lang w:eastAsia="cs-CZ"/>
        </w:rPr>
        <w:t>a</w:t>
      </w:r>
      <w:r w:rsidRPr="00A32695">
        <w:rPr>
          <w:lang w:eastAsia="cs-CZ"/>
        </w:rPr>
        <w:t>cí na pozemní komunikaci pomocí přenosných svislých dopravních značek, přechodných vodorovných dopravních značek nebo dopravního zařízení.</w:t>
      </w:r>
    </w:p>
    <w:p w14:paraId="2CC0F69B" w14:textId="77777777" w:rsidR="00266E54" w:rsidRPr="00A32695" w:rsidRDefault="00266E54" w:rsidP="00A32695">
      <w:pPr>
        <w:jc w:val="both"/>
        <w:rPr>
          <w:lang w:eastAsia="cs-CZ"/>
        </w:rPr>
      </w:pPr>
    </w:p>
    <w:p w14:paraId="6F1F792A" w14:textId="622E7EF8" w:rsidR="00A32695" w:rsidRPr="00A32695" w:rsidRDefault="00A32695" w:rsidP="00A32695">
      <w:pPr>
        <w:jc w:val="both"/>
        <w:rPr>
          <w:lang w:eastAsia="cs-CZ"/>
        </w:rPr>
      </w:pPr>
      <w:r w:rsidRPr="00A32695">
        <w:rPr>
          <w:lang w:eastAsia="cs-CZ"/>
        </w:rPr>
        <w:t>O místní úpravu provozu na pozemních komunikacích se jedná zejména při užití stálých dopravních značek, které mohou např.:</w:t>
      </w:r>
    </w:p>
    <w:p w14:paraId="6118E2E4" w14:textId="5EE3CADA" w:rsidR="00266E54" w:rsidRDefault="00A32695" w:rsidP="00266E54">
      <w:pPr>
        <w:numPr>
          <w:ilvl w:val="1"/>
          <w:numId w:val="41"/>
        </w:numPr>
        <w:ind w:left="709"/>
        <w:jc w:val="both"/>
        <w:rPr>
          <w:lang w:eastAsia="cs-CZ"/>
        </w:rPr>
      </w:pPr>
      <w:r w:rsidRPr="00A32695">
        <w:rPr>
          <w:lang w:eastAsia="cs-CZ"/>
        </w:rPr>
        <w:t>upravovat přednost v jízdě v křižovatce</w:t>
      </w:r>
    </w:p>
    <w:p w14:paraId="78443B43" w14:textId="63E9F93D" w:rsidR="00266E54" w:rsidRDefault="00A32695" w:rsidP="00266E54">
      <w:pPr>
        <w:numPr>
          <w:ilvl w:val="1"/>
          <w:numId w:val="41"/>
        </w:numPr>
        <w:ind w:left="709"/>
        <w:jc w:val="both"/>
        <w:rPr>
          <w:lang w:eastAsia="cs-CZ"/>
        </w:rPr>
      </w:pPr>
      <w:r w:rsidRPr="00A32695">
        <w:rPr>
          <w:lang w:eastAsia="cs-CZ"/>
        </w:rPr>
        <w:t>stanovovat zákaz vjezdu</w:t>
      </w:r>
    </w:p>
    <w:p w14:paraId="5ED2CE1F" w14:textId="220B9684" w:rsidR="00266E54" w:rsidRDefault="00A32695" w:rsidP="00266E54">
      <w:pPr>
        <w:numPr>
          <w:ilvl w:val="1"/>
          <w:numId w:val="41"/>
        </w:numPr>
        <w:ind w:left="709"/>
        <w:jc w:val="both"/>
        <w:rPr>
          <w:lang w:eastAsia="cs-CZ"/>
        </w:rPr>
      </w:pPr>
      <w:r w:rsidRPr="00A32695">
        <w:rPr>
          <w:lang w:eastAsia="cs-CZ"/>
        </w:rPr>
        <w:t>omezovat rychlost jízdy</w:t>
      </w:r>
    </w:p>
    <w:p w14:paraId="1DC2361D" w14:textId="319A1B5F" w:rsidR="00266E54" w:rsidRDefault="00A32695" w:rsidP="00266E54">
      <w:pPr>
        <w:numPr>
          <w:ilvl w:val="1"/>
          <w:numId w:val="41"/>
        </w:numPr>
        <w:ind w:left="709"/>
        <w:jc w:val="both"/>
        <w:rPr>
          <w:lang w:eastAsia="cs-CZ"/>
        </w:rPr>
      </w:pPr>
      <w:r w:rsidRPr="00A32695">
        <w:rPr>
          <w:lang w:eastAsia="cs-CZ"/>
        </w:rPr>
        <w:t>zakazovat předjíždění, odbočování...</w:t>
      </w:r>
    </w:p>
    <w:p w14:paraId="21128778" w14:textId="0018E80D" w:rsidR="00266E54" w:rsidRDefault="00A32695" w:rsidP="00266E54">
      <w:pPr>
        <w:numPr>
          <w:ilvl w:val="1"/>
          <w:numId w:val="41"/>
        </w:numPr>
        <w:ind w:left="709"/>
        <w:jc w:val="both"/>
        <w:rPr>
          <w:lang w:eastAsia="cs-CZ"/>
        </w:rPr>
      </w:pPr>
      <w:r w:rsidRPr="00A32695">
        <w:rPr>
          <w:lang w:eastAsia="cs-CZ"/>
        </w:rPr>
        <w:t>upozorňovat na úseky silnic, kde účastníku silničního provozu hrozí nebezpečí a kde musí dbát zvýšené opatrnosti</w:t>
      </w:r>
    </w:p>
    <w:p w14:paraId="1AE1FCCD" w14:textId="6180B0FB" w:rsidR="00A32695" w:rsidRDefault="00A32695" w:rsidP="00266E54">
      <w:pPr>
        <w:numPr>
          <w:ilvl w:val="1"/>
          <w:numId w:val="41"/>
        </w:numPr>
        <w:ind w:left="709"/>
        <w:jc w:val="both"/>
        <w:rPr>
          <w:lang w:eastAsia="cs-CZ"/>
        </w:rPr>
      </w:pPr>
      <w:r w:rsidRPr="00A32695">
        <w:rPr>
          <w:lang w:eastAsia="cs-CZ"/>
        </w:rPr>
        <w:t>poskytovat účastníkovi silničního provozu nutné informace nebo mohou sloužit k orientaci anebo mu ukládat určité povinnosti apod.</w:t>
      </w:r>
    </w:p>
    <w:p w14:paraId="71D834EB" w14:textId="77777777" w:rsidR="00266E54" w:rsidRPr="00A32695" w:rsidRDefault="00266E54" w:rsidP="00266E54">
      <w:pPr>
        <w:ind w:left="709"/>
        <w:jc w:val="both"/>
        <w:rPr>
          <w:lang w:eastAsia="cs-CZ"/>
        </w:rPr>
      </w:pPr>
    </w:p>
    <w:p w14:paraId="1FC743DC" w14:textId="0E731210" w:rsidR="00A32695" w:rsidRPr="00A32695" w:rsidRDefault="00A32695" w:rsidP="00A32695">
      <w:pPr>
        <w:jc w:val="both"/>
        <w:rPr>
          <w:lang w:eastAsia="cs-CZ"/>
        </w:rPr>
      </w:pPr>
      <w:r w:rsidRPr="00A32695">
        <w:rPr>
          <w:lang w:eastAsia="cs-CZ"/>
        </w:rPr>
        <w:t>Místní a přechodnou úpravu provozu na pozemních komunikacích stanoví po projednání s dotčenými orgány příslušný správní orgán, který</w:t>
      </w:r>
      <w:r w:rsidR="00266E54">
        <w:rPr>
          <w:lang w:eastAsia="cs-CZ"/>
        </w:rPr>
        <w:t>m</w:t>
      </w:r>
      <w:r w:rsidRPr="00A32695">
        <w:rPr>
          <w:lang w:eastAsia="cs-CZ"/>
        </w:rPr>
        <w:t xml:space="preserve"> je:</w:t>
      </w:r>
    </w:p>
    <w:p w14:paraId="0DD58DED" w14:textId="6D7C86D8" w:rsidR="00266E54" w:rsidRDefault="00A32695" w:rsidP="00266E5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A32695">
        <w:rPr>
          <w:lang w:eastAsia="cs-CZ"/>
        </w:rPr>
        <w:t>na dálnici Ministerstvo dopravy</w:t>
      </w:r>
    </w:p>
    <w:p w14:paraId="6EBC173E" w14:textId="5D4E02EE" w:rsidR="00266E54" w:rsidRDefault="00A32695" w:rsidP="00266E5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A32695">
        <w:rPr>
          <w:lang w:eastAsia="cs-CZ"/>
        </w:rPr>
        <w:t>na silnici I. třídy krajský úřad</w:t>
      </w:r>
    </w:p>
    <w:p w14:paraId="1F8C8950" w14:textId="14D3450C" w:rsidR="00266E54" w:rsidRDefault="00A32695" w:rsidP="00266E5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A32695">
        <w:rPr>
          <w:lang w:eastAsia="cs-CZ"/>
        </w:rPr>
        <w:t>na silnici II. a III. třídy, místní komunikaci a na veřejně přístupné účelové komunikaci obecní úřad obce s rozšířenou působností</w:t>
      </w:r>
    </w:p>
    <w:p w14:paraId="454F59AD" w14:textId="080C9602" w:rsidR="00A32695" w:rsidRPr="00A32695" w:rsidRDefault="00A32695" w:rsidP="00266E54">
      <w:pPr>
        <w:pStyle w:val="Odstavecseseznamem"/>
        <w:numPr>
          <w:ilvl w:val="0"/>
          <w:numId w:val="42"/>
        </w:numPr>
        <w:jc w:val="both"/>
        <w:rPr>
          <w:lang w:eastAsia="cs-CZ"/>
        </w:rPr>
      </w:pPr>
      <w:r w:rsidRPr="00A32695">
        <w:rPr>
          <w:lang w:eastAsia="cs-CZ"/>
        </w:rPr>
        <w:t>drážní správní úřad, jde-li o užití dopravní značky „Výstražný kříž pro železniční přejezd jednokolejný“ a „Výstražný kříž pro železniční přejezd vícekolejný“, světelný signál „Signál pro zabezpečení železničního přejezdu“ a signálů pro tramvaje na pozemních komunikacích s výjimkou účelových komunikací, které nejsou veřejně přístupné</w:t>
      </w:r>
    </w:p>
    <w:p w14:paraId="1999C8AE" w14:textId="77777777" w:rsidR="0015543C" w:rsidRPr="00266E54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</w:rPr>
      </w:pPr>
      <w:r w:rsidRPr="00266E54">
        <w:rPr>
          <w:rFonts w:asciiTheme="minorHAnsi" w:hAnsiTheme="minorHAnsi" w:cstheme="minorHAnsi"/>
          <w:b/>
          <w:i w:val="0"/>
          <w:color w:val="auto"/>
        </w:rPr>
        <w:lastRenderedPageBreak/>
        <w:t>Týká se vás to, pokud (v jakém případě ve věci jednat):</w:t>
      </w:r>
    </w:p>
    <w:p w14:paraId="25719AF7" w14:textId="7FF72748" w:rsidR="00513CA1" w:rsidRPr="00B31B1F" w:rsidRDefault="00A32695" w:rsidP="00513CA1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A32695">
        <w:rPr>
          <w:rFonts w:eastAsia="Times New Roman" w:cstheme="minorHAnsi"/>
          <w:lang w:eastAsia="cs-CZ"/>
        </w:rPr>
        <w:t xml:space="preserve">Jste fyzická nebo právnická osoba, vlastník pozemní komunikace, </w:t>
      </w:r>
      <w:r w:rsidR="005C43DA">
        <w:rPr>
          <w:rFonts w:eastAsia="Times New Roman" w:cstheme="minorHAnsi"/>
          <w:lang w:eastAsia="cs-CZ"/>
        </w:rPr>
        <w:t xml:space="preserve">vlastník rodinného domu, </w:t>
      </w:r>
      <w:r w:rsidR="00304B9E">
        <w:rPr>
          <w:rFonts w:eastAsia="Times New Roman" w:cstheme="minorHAnsi"/>
          <w:lang w:eastAsia="cs-CZ"/>
        </w:rPr>
        <w:t xml:space="preserve">zhotovitel stavebních prací, </w:t>
      </w:r>
      <w:r w:rsidRPr="00A32695">
        <w:rPr>
          <w:rFonts w:eastAsia="Times New Roman" w:cstheme="minorHAnsi"/>
          <w:lang w:eastAsia="cs-CZ"/>
        </w:rPr>
        <w:t>kdokoliv, v je</w:t>
      </w:r>
      <w:r>
        <w:rPr>
          <w:rFonts w:eastAsia="Times New Roman" w:cstheme="minorHAnsi"/>
          <w:lang w:eastAsia="cs-CZ"/>
        </w:rPr>
        <w:t>ho</w:t>
      </w:r>
      <w:r w:rsidRPr="00A32695">
        <w:rPr>
          <w:rFonts w:eastAsia="Times New Roman" w:cstheme="minorHAnsi"/>
          <w:lang w:eastAsia="cs-CZ"/>
        </w:rPr>
        <w:t>ž zájmu nebo kvůli je</w:t>
      </w:r>
      <w:r>
        <w:rPr>
          <w:rFonts w:eastAsia="Times New Roman" w:cstheme="minorHAnsi"/>
          <w:lang w:eastAsia="cs-CZ"/>
        </w:rPr>
        <w:t>ho</w:t>
      </w:r>
      <w:r w:rsidRPr="00A32695">
        <w:rPr>
          <w:rFonts w:eastAsia="Times New Roman" w:cstheme="minorHAnsi"/>
          <w:lang w:eastAsia="cs-CZ"/>
        </w:rPr>
        <w:t>ž činnosti má být místní nebo přechodná úprava provozu stanovena.</w:t>
      </w:r>
    </w:p>
    <w:p w14:paraId="314B9A3F" w14:textId="77777777" w:rsidR="00FC7E5A" w:rsidRDefault="00A32695" w:rsidP="001E1E54">
      <w:pPr>
        <w:spacing w:before="240" w:after="0" w:line="240" w:lineRule="auto"/>
        <w:jc w:val="both"/>
        <w:rPr>
          <w:rFonts w:cstheme="minorHAnsi"/>
        </w:rPr>
      </w:pPr>
      <w:r w:rsidRPr="00A32695">
        <w:rPr>
          <w:rFonts w:cstheme="minorHAnsi"/>
        </w:rPr>
        <w:t xml:space="preserve">K projednání </w:t>
      </w:r>
      <w:r w:rsidR="003D42D8">
        <w:rPr>
          <w:rFonts w:cstheme="minorHAnsi"/>
        </w:rPr>
        <w:t>návrhu na</w:t>
      </w:r>
      <w:r w:rsidRPr="00A32695">
        <w:rPr>
          <w:rFonts w:cstheme="minorHAnsi"/>
        </w:rPr>
        <w:t xml:space="preserve"> stanovení místní nebo přechodné úpravy provozu a užití zařízení pro provozní informace na silnici II. a III. třídy nebo místní komunikaci v působnosti správního obvodu </w:t>
      </w:r>
      <w:r>
        <w:rPr>
          <w:rFonts w:cstheme="minorHAnsi"/>
        </w:rPr>
        <w:t>Vizovice</w:t>
      </w:r>
      <w:r w:rsidRPr="00A32695">
        <w:rPr>
          <w:rFonts w:cstheme="minorHAnsi"/>
        </w:rPr>
        <w:t xml:space="preserve">, jako obce s rozšířenou působností, je příslušný </w:t>
      </w:r>
      <w:r w:rsidRPr="00FB699A">
        <w:rPr>
          <w:rFonts w:cstheme="minorHAnsi"/>
        </w:rPr>
        <w:t>Odbor dopravy a silničního hospodářství</w:t>
      </w:r>
      <w:r w:rsidRPr="00A32695">
        <w:rPr>
          <w:rFonts w:cstheme="minorHAnsi"/>
        </w:rPr>
        <w:t xml:space="preserve"> Městského úřadu </w:t>
      </w:r>
      <w:r>
        <w:rPr>
          <w:rFonts w:cstheme="minorHAnsi"/>
        </w:rPr>
        <w:t>Vizo</w:t>
      </w:r>
      <w:r w:rsidRPr="00A32695">
        <w:rPr>
          <w:rFonts w:cstheme="minorHAnsi"/>
        </w:rPr>
        <w:t>vice</w:t>
      </w:r>
      <w:r w:rsidR="00FC7E5A">
        <w:rPr>
          <w:rFonts w:cstheme="minorHAnsi"/>
        </w:rPr>
        <w:t>.</w:t>
      </w:r>
    </w:p>
    <w:p w14:paraId="65CEC440" w14:textId="23604F1E" w:rsidR="003D42D8" w:rsidRDefault="00FC7E5A" w:rsidP="001E1E54">
      <w:p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Návrh lze podat </w:t>
      </w:r>
      <w:r w:rsidRPr="00FC7E5A">
        <w:rPr>
          <w:rFonts w:cstheme="minorHAnsi"/>
          <w:b/>
          <w:bCs/>
        </w:rPr>
        <w:t>písemně</w:t>
      </w:r>
      <w:r>
        <w:rPr>
          <w:rFonts w:cstheme="minorHAnsi"/>
        </w:rPr>
        <w:t>.</w:t>
      </w:r>
      <w:r w:rsidR="003D42D8">
        <w:rPr>
          <w:rFonts w:cstheme="minorHAnsi"/>
        </w:rPr>
        <w:t xml:space="preserve"> </w:t>
      </w:r>
      <w:r w:rsidR="005C43DA">
        <w:rPr>
          <w:rFonts w:cstheme="minorHAnsi"/>
        </w:rPr>
        <w:t>A</w:t>
      </w:r>
      <w:r w:rsidR="003D42D8">
        <w:rPr>
          <w:rFonts w:cstheme="minorHAnsi"/>
        </w:rPr>
        <w:t>dresa pro doručování návrhů: Městský úřad Vizovice, Odbor dopravy a</w:t>
      </w:r>
      <w:r w:rsidR="005C43DA">
        <w:rPr>
          <w:rFonts w:cstheme="minorHAnsi"/>
        </w:rPr>
        <w:t> </w:t>
      </w:r>
      <w:r w:rsidR="003D42D8">
        <w:rPr>
          <w:rFonts w:cstheme="minorHAnsi"/>
        </w:rPr>
        <w:t xml:space="preserve">silničního hospodářství, Masarykovo nám. 1007, 763 12 Vizovice. </w:t>
      </w:r>
      <w:r>
        <w:rPr>
          <w:rFonts w:cstheme="minorHAnsi"/>
        </w:rPr>
        <w:t>V případě osobního doručení využijte podatelnu Městského úřadu Vizovice v budově Lidového domu</w:t>
      </w:r>
      <w:r w:rsidR="00DB7A0C">
        <w:rPr>
          <w:rFonts w:cstheme="minorHAnsi"/>
        </w:rPr>
        <w:t xml:space="preserve"> </w:t>
      </w:r>
      <w:r w:rsidR="00DB7A0C" w:rsidRPr="00DB7A0C">
        <w:rPr>
          <w:rFonts w:cstheme="minorHAnsi"/>
        </w:rPr>
        <w:t xml:space="preserve">v </w:t>
      </w:r>
      <w:hyperlink r:id="rId6" w:history="1">
        <w:r w:rsidR="00DB7A0C" w:rsidRPr="00DB7A0C">
          <w:rPr>
            <w:rStyle w:val="Hypertextovodkaz"/>
            <w:rFonts w:cstheme="minorHAnsi"/>
          </w:rPr>
          <w:t>úředních</w:t>
        </w:r>
        <w:r w:rsidR="00DB7A0C" w:rsidRPr="00DB7A0C">
          <w:rPr>
            <w:rStyle w:val="Hypertextovodkaz"/>
            <w:rFonts w:cstheme="minorHAnsi"/>
          </w:rPr>
          <w:t xml:space="preserve"> </w:t>
        </w:r>
        <w:r w:rsidR="00DB7A0C" w:rsidRPr="00DB7A0C">
          <w:rPr>
            <w:rStyle w:val="Hypertextovodkaz"/>
            <w:rFonts w:cstheme="minorHAnsi"/>
          </w:rPr>
          <w:t>hodinách úřadu</w:t>
        </w:r>
      </w:hyperlink>
      <w:r>
        <w:rPr>
          <w:rFonts w:cstheme="minorHAnsi"/>
        </w:rPr>
        <w:t xml:space="preserve">. </w:t>
      </w:r>
    </w:p>
    <w:p w14:paraId="5FBD1D12" w14:textId="22CA0A13" w:rsidR="00B96257" w:rsidRDefault="003D42D8" w:rsidP="00FC7E5A">
      <w:pPr>
        <w:spacing w:before="240"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cs-CZ"/>
        </w:rPr>
        <w:t xml:space="preserve">Návrh lze podat </w:t>
      </w:r>
      <w:r w:rsidRPr="00B96257">
        <w:rPr>
          <w:rFonts w:eastAsia="Times New Roman" w:cstheme="minorHAnsi"/>
          <w:b/>
          <w:lang w:eastAsia="cs-CZ"/>
        </w:rPr>
        <w:t>i elektronicky</w:t>
      </w:r>
      <w:r>
        <w:rPr>
          <w:rFonts w:eastAsia="Times New Roman" w:cstheme="minorHAnsi"/>
          <w:lang w:eastAsia="cs-CZ"/>
        </w:rPr>
        <w:t xml:space="preserve"> datovou zprávou</w:t>
      </w:r>
      <w:r>
        <w:rPr>
          <w:rFonts w:cstheme="minorHAnsi"/>
        </w:rPr>
        <w:t xml:space="preserve"> </w:t>
      </w:r>
      <w:r w:rsidR="00FC7E5A">
        <w:rPr>
          <w:rFonts w:cstheme="minorHAnsi"/>
        </w:rPr>
        <w:t xml:space="preserve">do datové schránky úřadu </w:t>
      </w:r>
      <w:r w:rsidR="00FC7E5A" w:rsidRPr="00FC7E5A">
        <w:rPr>
          <w:rFonts w:cstheme="minorHAnsi"/>
        </w:rPr>
        <w:t>wwybt2j</w:t>
      </w:r>
      <w:r w:rsidR="00FC7E5A">
        <w:rPr>
          <w:rFonts w:cstheme="minorHAnsi"/>
        </w:rPr>
        <w:t xml:space="preserve">. </w:t>
      </w:r>
    </w:p>
    <w:p w14:paraId="011C6348" w14:textId="77777777" w:rsidR="00266E54" w:rsidRDefault="00266E54" w:rsidP="00FC7E5A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</w:p>
    <w:p w14:paraId="3A113534" w14:textId="2578F5C2" w:rsidR="00732650" w:rsidRPr="00266E54" w:rsidRDefault="00732650" w:rsidP="00732650">
      <w:pPr>
        <w:keepNext/>
        <w:keepLines/>
        <w:shd w:val="clear" w:color="auto" w:fill="FFFFFF"/>
        <w:spacing w:before="240" w:after="240" w:line="240" w:lineRule="auto"/>
        <w:jc w:val="both"/>
        <w:outlineLvl w:val="3"/>
        <w:rPr>
          <w:rFonts w:ascii="Calibri" w:eastAsia="Times New Roman" w:hAnsi="Calibri" w:cs="Calibri"/>
          <w:b/>
          <w:iCs/>
          <w:sz w:val="24"/>
          <w:szCs w:val="24"/>
        </w:rPr>
      </w:pPr>
      <w:r w:rsidRPr="00266E54">
        <w:rPr>
          <w:rFonts w:ascii="Calibri" w:eastAsia="Times New Roman" w:hAnsi="Calibri" w:cs="Calibri"/>
          <w:b/>
          <w:iCs/>
          <w:sz w:val="24"/>
          <w:szCs w:val="24"/>
        </w:rPr>
        <w:t>Jaké jsou potřebné formuláře a kde jsou k</w:t>
      </w:r>
      <w:r w:rsidR="00266E54">
        <w:rPr>
          <w:rFonts w:ascii="Calibri" w:eastAsia="Times New Roman" w:hAnsi="Calibri" w:cs="Calibri"/>
          <w:b/>
          <w:iCs/>
          <w:sz w:val="24"/>
          <w:szCs w:val="24"/>
        </w:rPr>
        <w:t> </w:t>
      </w:r>
      <w:r w:rsidRPr="00266E54">
        <w:rPr>
          <w:rFonts w:ascii="Calibri" w:eastAsia="Times New Roman" w:hAnsi="Calibri" w:cs="Calibri"/>
          <w:b/>
          <w:iCs/>
          <w:sz w:val="24"/>
          <w:szCs w:val="24"/>
        </w:rPr>
        <w:t>dispozici</w:t>
      </w:r>
      <w:r w:rsidR="00266E54">
        <w:rPr>
          <w:rFonts w:ascii="Calibri" w:eastAsia="Times New Roman" w:hAnsi="Calibri" w:cs="Calibri"/>
          <w:b/>
          <w:iCs/>
          <w:sz w:val="24"/>
          <w:szCs w:val="24"/>
        </w:rPr>
        <w:t>?</w:t>
      </w:r>
    </w:p>
    <w:p w14:paraId="581FCE8E" w14:textId="673DC65A" w:rsidR="00732650" w:rsidRDefault="003D42D8" w:rsidP="00DA003B">
      <w:pPr>
        <w:jc w:val="both"/>
      </w:pPr>
      <w:r>
        <w:t xml:space="preserve">Formulář návrhu na stanovení úpravy provozu na pozemních komunikacích naleznete </w:t>
      </w:r>
      <w:hyperlink r:id="rId7" w:history="1">
        <w:r w:rsidRPr="005C43DA">
          <w:rPr>
            <w:rStyle w:val="Hypertextovodkaz"/>
          </w:rPr>
          <w:t>zd</w:t>
        </w:r>
        <w:r w:rsidRPr="005C43DA">
          <w:rPr>
            <w:rStyle w:val="Hypertextovodkaz"/>
          </w:rPr>
          <w:t>e</w:t>
        </w:r>
      </w:hyperlink>
      <w:r w:rsidR="00732650">
        <w:t xml:space="preserve">. Případně </w:t>
      </w:r>
      <w:r>
        <w:t>můžete návrh sepsat volnou formou. Návrh musí nést náležitosti obecného podání, kdy zároveň musí obsahovat:</w:t>
      </w:r>
    </w:p>
    <w:p w14:paraId="2DA88F1B" w14:textId="77777777" w:rsidR="003C44F6" w:rsidRDefault="003C44F6" w:rsidP="003C44F6">
      <w:pPr>
        <w:numPr>
          <w:ilvl w:val="0"/>
          <w:numId w:val="40"/>
        </w:numPr>
        <w:jc w:val="both"/>
      </w:pPr>
      <w:r w:rsidRPr="003C44F6">
        <w:t>jméno, příjmení a obvyklé bydliště fyzické osoby nebo, je-li žadatelem právnická osoba, její obchodní firmu (název), identifikační číslo (bylo-li jí přiděleno) a sídlo,</w:t>
      </w:r>
    </w:p>
    <w:p w14:paraId="51478EE0" w14:textId="5C5BC4A4" w:rsidR="005C43DA" w:rsidRPr="003C44F6" w:rsidRDefault="005C43DA" w:rsidP="003C44F6">
      <w:pPr>
        <w:numPr>
          <w:ilvl w:val="0"/>
          <w:numId w:val="40"/>
        </w:numPr>
        <w:jc w:val="both"/>
      </w:pPr>
      <w:r>
        <w:t>označení dotčené komunikace</w:t>
      </w:r>
    </w:p>
    <w:p w14:paraId="3686D99F" w14:textId="00B832BE" w:rsidR="003C44F6" w:rsidRPr="003C44F6" w:rsidRDefault="003C44F6" w:rsidP="003C44F6">
      <w:pPr>
        <w:numPr>
          <w:ilvl w:val="0"/>
          <w:numId w:val="40"/>
        </w:numPr>
        <w:jc w:val="both"/>
      </w:pPr>
      <w:r w:rsidRPr="003C44F6">
        <w:t xml:space="preserve">účel a zdůvodnění </w:t>
      </w:r>
      <w:r>
        <w:t>návrhu</w:t>
      </w:r>
      <w:r w:rsidRPr="003C44F6">
        <w:t xml:space="preserve"> a</w:t>
      </w:r>
    </w:p>
    <w:p w14:paraId="36862EE4" w14:textId="79E90C1F" w:rsidR="003D42D8" w:rsidRDefault="003C44F6" w:rsidP="00266E54">
      <w:pPr>
        <w:numPr>
          <w:ilvl w:val="0"/>
          <w:numId w:val="40"/>
        </w:numPr>
        <w:spacing w:after="0"/>
        <w:jc w:val="both"/>
      </w:pPr>
      <w:r w:rsidRPr="003C44F6">
        <w:t>podpis podatele, popřípadě otisk jeho razítka.</w:t>
      </w:r>
    </w:p>
    <w:p w14:paraId="2068575E" w14:textId="77777777" w:rsidR="00266E54" w:rsidRDefault="00266E54" w:rsidP="00266E54">
      <w:pPr>
        <w:spacing w:after="0"/>
        <w:jc w:val="both"/>
      </w:pPr>
    </w:p>
    <w:p w14:paraId="51391BA8" w14:textId="77777777" w:rsidR="00266E54" w:rsidRPr="008A3505" w:rsidRDefault="00266E54" w:rsidP="00266E54">
      <w:pPr>
        <w:spacing w:after="0"/>
        <w:jc w:val="both"/>
      </w:pPr>
    </w:p>
    <w:p w14:paraId="0266E2F1" w14:textId="36845A0D" w:rsidR="0015543C" w:rsidRPr="00266E54" w:rsidRDefault="0015543C" w:rsidP="00266E54">
      <w:pPr>
        <w:pStyle w:val="Nadpis4"/>
        <w:shd w:val="clear" w:color="auto" w:fill="FFFFFF"/>
        <w:spacing w:before="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266E5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Co je nutné doložit</w:t>
      </w:r>
      <w:r w:rsidR="001E1E54" w:rsidRPr="00266E5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k</w:t>
      </w:r>
      <w:r w:rsidR="00266E5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 </w:t>
      </w:r>
      <w:r w:rsidR="003C44F6" w:rsidRPr="00266E5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návrhu</w:t>
      </w:r>
      <w:r w:rsidR="00266E5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?</w:t>
      </w:r>
    </w:p>
    <w:p w14:paraId="26752802" w14:textId="677FAB79" w:rsidR="00266E54" w:rsidRDefault="00266E54" w:rsidP="00266E54">
      <w:pPr>
        <w:pStyle w:val="Normlnweb"/>
        <w:numPr>
          <w:ilvl w:val="0"/>
          <w:numId w:val="44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3C44F6" w:rsidRPr="003C44F6">
        <w:rPr>
          <w:rFonts w:asciiTheme="minorHAnsi" w:hAnsiTheme="minorHAnsi" w:cstheme="minorHAnsi"/>
          <w:bCs/>
          <w:sz w:val="22"/>
          <w:szCs w:val="22"/>
        </w:rPr>
        <w:t>řehledný situační výkres se zakreslením umístění (zrušení) stávajícího a požadovaného dopravního značení</w:t>
      </w:r>
    </w:p>
    <w:p w14:paraId="2DF7ADC5" w14:textId="77777777" w:rsidR="00266E54" w:rsidRDefault="00266E54" w:rsidP="00266E54">
      <w:pPr>
        <w:pStyle w:val="Normlnweb"/>
        <w:numPr>
          <w:ilvl w:val="0"/>
          <w:numId w:val="44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3C44F6" w:rsidRPr="00266E54">
        <w:rPr>
          <w:rFonts w:asciiTheme="minorHAnsi" w:hAnsiTheme="minorHAnsi" w:cstheme="minorHAnsi"/>
          <w:bCs/>
          <w:sz w:val="22"/>
          <w:szCs w:val="22"/>
        </w:rPr>
        <w:t xml:space="preserve">ísemné stanovisko vlastníka (majetkového správce) dotčené pozemní komunikace (pro silnice II. a III. </w:t>
      </w:r>
      <w:r w:rsidR="00340AD9" w:rsidRPr="00266E54">
        <w:rPr>
          <w:rFonts w:asciiTheme="minorHAnsi" w:hAnsiTheme="minorHAnsi" w:cstheme="minorHAnsi"/>
          <w:bCs/>
          <w:sz w:val="22"/>
          <w:szCs w:val="22"/>
        </w:rPr>
        <w:t>třídy – Ředitelství</w:t>
      </w:r>
      <w:r w:rsidR="003C44F6" w:rsidRPr="00266E54">
        <w:rPr>
          <w:rFonts w:asciiTheme="minorHAnsi" w:hAnsiTheme="minorHAnsi" w:cstheme="minorHAnsi"/>
          <w:bCs/>
          <w:sz w:val="22"/>
          <w:szCs w:val="22"/>
        </w:rPr>
        <w:t xml:space="preserve"> silnic Zlínského kraje, K majáku 5001, Zlín</w:t>
      </w:r>
      <w:r w:rsidR="005C43DA" w:rsidRPr="00266E54">
        <w:rPr>
          <w:rFonts w:asciiTheme="minorHAnsi" w:hAnsiTheme="minorHAnsi" w:cstheme="minorHAnsi"/>
          <w:bCs/>
          <w:sz w:val="22"/>
          <w:szCs w:val="22"/>
        </w:rPr>
        <w:t>, na místních komunikacích příslušné obce</w:t>
      </w:r>
      <w:r w:rsidR="003C44F6" w:rsidRPr="00266E54">
        <w:rPr>
          <w:rFonts w:asciiTheme="minorHAnsi" w:hAnsiTheme="minorHAnsi" w:cstheme="minorHAnsi"/>
          <w:bCs/>
          <w:sz w:val="22"/>
          <w:szCs w:val="22"/>
        </w:rPr>
        <w:t>)</w:t>
      </w:r>
    </w:p>
    <w:p w14:paraId="5650E80D" w14:textId="77777777" w:rsidR="00266E54" w:rsidRDefault="00F6662E" w:rsidP="00266E54">
      <w:pPr>
        <w:pStyle w:val="Normlnweb"/>
        <w:numPr>
          <w:ilvl w:val="0"/>
          <w:numId w:val="44"/>
        </w:numPr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6E54">
        <w:rPr>
          <w:rFonts w:asciiTheme="minorHAnsi" w:hAnsiTheme="minorHAnsi" w:cstheme="minorHAnsi"/>
          <w:bCs/>
          <w:sz w:val="22"/>
          <w:szCs w:val="22"/>
        </w:rPr>
        <w:t xml:space="preserve">V případě jednání na základě plné moci doloží </w:t>
      </w:r>
      <w:r w:rsidR="00007F84" w:rsidRPr="00266E54">
        <w:rPr>
          <w:rFonts w:asciiTheme="minorHAnsi" w:hAnsiTheme="minorHAnsi" w:cstheme="minorHAnsi"/>
          <w:bCs/>
          <w:sz w:val="22"/>
          <w:szCs w:val="22"/>
        </w:rPr>
        <w:t>zmocněnec úředně ověřenou plnou moc</w:t>
      </w:r>
    </w:p>
    <w:p w14:paraId="6E32CB84" w14:textId="77777777" w:rsidR="00266E54" w:rsidRDefault="00266E54" w:rsidP="00266E54">
      <w:pPr>
        <w:pStyle w:val="Normlnweb"/>
        <w:spacing w:before="0" w:beforeAutospacing="0" w:after="0" w:afterAutospacing="0" w:line="336" w:lineRule="atLeast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EE1934" w14:textId="77777777" w:rsidR="00266E54" w:rsidRPr="00266E54" w:rsidRDefault="00266E54" w:rsidP="00266E54">
      <w:pPr>
        <w:pStyle w:val="Normlnweb"/>
        <w:spacing w:before="0" w:beforeAutospacing="0" w:after="0" w:afterAutospacing="0" w:line="336" w:lineRule="atLeast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8D8F6A" w14:textId="2725FBD7" w:rsidR="00B22884" w:rsidRPr="00266E54" w:rsidRDefault="00B22884" w:rsidP="00266E54">
      <w:pPr>
        <w:pStyle w:val="Normlnweb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6E54">
        <w:rPr>
          <w:rFonts w:asciiTheme="minorHAnsi" w:hAnsiTheme="minorHAnsi" w:cstheme="minorHAnsi"/>
          <w:b/>
        </w:rPr>
        <w:t>Poplatky</w:t>
      </w:r>
      <w:r w:rsidR="00266E54">
        <w:rPr>
          <w:rFonts w:asciiTheme="minorHAnsi" w:hAnsiTheme="minorHAnsi" w:cstheme="minorHAnsi"/>
          <w:b/>
        </w:rPr>
        <w:t>:</w:t>
      </w:r>
    </w:p>
    <w:p w14:paraId="4BC3ADFF" w14:textId="3BB14EA0" w:rsidR="00B22884" w:rsidRPr="00161188" w:rsidRDefault="00340AD9" w:rsidP="00266E5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Úkony nejsou zpoplatněny.</w:t>
      </w:r>
    </w:p>
    <w:sectPr w:rsidR="00B22884" w:rsidRPr="0016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67DFC"/>
    <w:multiLevelType w:val="multilevel"/>
    <w:tmpl w:val="E37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118A6"/>
    <w:multiLevelType w:val="hybridMultilevel"/>
    <w:tmpl w:val="BBB215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125DA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65304"/>
    <w:multiLevelType w:val="multilevel"/>
    <w:tmpl w:val="FBC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83443"/>
    <w:multiLevelType w:val="hybridMultilevel"/>
    <w:tmpl w:val="250E14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CF021D"/>
    <w:multiLevelType w:val="multilevel"/>
    <w:tmpl w:val="64F462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504EA"/>
    <w:multiLevelType w:val="hybridMultilevel"/>
    <w:tmpl w:val="4EA4781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3A76CC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186BC3"/>
    <w:multiLevelType w:val="multilevel"/>
    <w:tmpl w:val="B10C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E43CF5"/>
    <w:multiLevelType w:val="multilevel"/>
    <w:tmpl w:val="766C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CD6872"/>
    <w:multiLevelType w:val="hybridMultilevel"/>
    <w:tmpl w:val="4022CB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10026"/>
    <w:multiLevelType w:val="multilevel"/>
    <w:tmpl w:val="C3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924951">
    <w:abstractNumId w:val="9"/>
  </w:num>
  <w:num w:numId="2" w16cid:durableId="919022763">
    <w:abstractNumId w:val="19"/>
  </w:num>
  <w:num w:numId="3" w16cid:durableId="1179807864">
    <w:abstractNumId w:val="0"/>
  </w:num>
  <w:num w:numId="4" w16cid:durableId="1567108069">
    <w:abstractNumId w:val="6"/>
  </w:num>
  <w:num w:numId="5" w16cid:durableId="63798895">
    <w:abstractNumId w:val="3"/>
  </w:num>
  <w:num w:numId="6" w16cid:durableId="479731432">
    <w:abstractNumId w:val="26"/>
  </w:num>
  <w:num w:numId="7" w16cid:durableId="1424451647">
    <w:abstractNumId w:val="21"/>
  </w:num>
  <w:num w:numId="8" w16cid:durableId="340670757">
    <w:abstractNumId w:val="14"/>
  </w:num>
  <w:num w:numId="9" w16cid:durableId="2096046568">
    <w:abstractNumId w:val="11"/>
  </w:num>
  <w:num w:numId="10" w16cid:durableId="2039963816">
    <w:abstractNumId w:val="12"/>
  </w:num>
  <w:num w:numId="11" w16cid:durableId="204949740">
    <w:abstractNumId w:val="35"/>
  </w:num>
  <w:num w:numId="12" w16cid:durableId="2006325032">
    <w:abstractNumId w:val="27"/>
  </w:num>
  <w:num w:numId="13" w16cid:durableId="660885697">
    <w:abstractNumId w:val="33"/>
  </w:num>
  <w:num w:numId="14" w16cid:durableId="2020614677">
    <w:abstractNumId w:val="18"/>
  </w:num>
  <w:num w:numId="15" w16cid:durableId="1896743517">
    <w:abstractNumId w:val="4"/>
  </w:num>
  <w:num w:numId="16" w16cid:durableId="53965454">
    <w:abstractNumId w:val="22"/>
  </w:num>
  <w:num w:numId="17" w16cid:durableId="422920115">
    <w:abstractNumId w:val="34"/>
  </w:num>
  <w:num w:numId="18" w16cid:durableId="724570114">
    <w:abstractNumId w:val="36"/>
  </w:num>
  <w:num w:numId="19" w16cid:durableId="928999371">
    <w:abstractNumId w:val="5"/>
  </w:num>
  <w:num w:numId="20" w16cid:durableId="1505633354">
    <w:abstractNumId w:val="30"/>
  </w:num>
  <w:num w:numId="21" w16cid:durableId="23868000">
    <w:abstractNumId w:val="2"/>
  </w:num>
  <w:num w:numId="22" w16cid:durableId="176121245">
    <w:abstractNumId w:val="7"/>
  </w:num>
  <w:num w:numId="23" w16cid:durableId="1234967499">
    <w:abstractNumId w:val="31"/>
  </w:num>
  <w:num w:numId="24" w16cid:durableId="161435031">
    <w:abstractNumId w:val="15"/>
  </w:num>
  <w:num w:numId="25" w16cid:durableId="605043195">
    <w:abstractNumId w:val="13"/>
  </w:num>
  <w:num w:numId="26" w16cid:durableId="1475827624">
    <w:abstractNumId w:val="10"/>
  </w:num>
  <w:num w:numId="27" w16cid:durableId="2017800516">
    <w:abstractNumId w:val="23"/>
  </w:num>
  <w:num w:numId="28" w16cid:durableId="232547334">
    <w:abstractNumId w:val="25"/>
  </w:num>
  <w:num w:numId="29" w16cid:durableId="1209032552">
    <w:abstractNumId w:val="28"/>
  </w:num>
  <w:num w:numId="30" w16cid:durableId="1401055804">
    <w:abstractNumId w:val="16"/>
  </w:num>
  <w:num w:numId="31" w16cid:durableId="1338996319">
    <w:abstractNumId w:val="37"/>
  </w:num>
  <w:num w:numId="32" w16cid:durableId="1737434521">
    <w:abstractNumId w:val="29"/>
  </w:num>
  <w:num w:numId="33" w16cid:durableId="123642979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2102680433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310667416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54509919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1183470117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390464769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398819695">
    <w:abstractNumId w:val="1"/>
  </w:num>
  <w:num w:numId="40" w16cid:durableId="162595077">
    <w:abstractNumId w:val="20"/>
  </w:num>
  <w:num w:numId="41" w16cid:durableId="773211298">
    <w:abstractNumId w:val="17"/>
  </w:num>
  <w:num w:numId="42" w16cid:durableId="393311615">
    <w:abstractNumId w:val="24"/>
  </w:num>
  <w:num w:numId="43" w16cid:durableId="672878392">
    <w:abstractNumId w:val="32"/>
  </w:num>
  <w:num w:numId="44" w16cid:durableId="1448696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07F84"/>
    <w:rsid w:val="00053421"/>
    <w:rsid w:val="00073B81"/>
    <w:rsid w:val="000909CB"/>
    <w:rsid w:val="001102DA"/>
    <w:rsid w:val="00110795"/>
    <w:rsid w:val="00122EEB"/>
    <w:rsid w:val="0015543C"/>
    <w:rsid w:val="00161188"/>
    <w:rsid w:val="0017035E"/>
    <w:rsid w:val="001E1E54"/>
    <w:rsid w:val="001F36B9"/>
    <w:rsid w:val="00230852"/>
    <w:rsid w:val="00254699"/>
    <w:rsid w:val="00266E54"/>
    <w:rsid w:val="00304B9E"/>
    <w:rsid w:val="0031598F"/>
    <w:rsid w:val="00340AD9"/>
    <w:rsid w:val="003A1A68"/>
    <w:rsid w:val="003A414A"/>
    <w:rsid w:val="003C44F6"/>
    <w:rsid w:val="003D42D8"/>
    <w:rsid w:val="003F35EC"/>
    <w:rsid w:val="00425A00"/>
    <w:rsid w:val="00433F82"/>
    <w:rsid w:val="004848CF"/>
    <w:rsid w:val="004B0D62"/>
    <w:rsid w:val="004B7A56"/>
    <w:rsid w:val="004F69A9"/>
    <w:rsid w:val="00513CA1"/>
    <w:rsid w:val="005145BD"/>
    <w:rsid w:val="00521709"/>
    <w:rsid w:val="00530A9A"/>
    <w:rsid w:val="00552653"/>
    <w:rsid w:val="005868E1"/>
    <w:rsid w:val="005C43DA"/>
    <w:rsid w:val="00601064"/>
    <w:rsid w:val="00621569"/>
    <w:rsid w:val="006273E4"/>
    <w:rsid w:val="006938D1"/>
    <w:rsid w:val="006D0501"/>
    <w:rsid w:val="00727CC9"/>
    <w:rsid w:val="00732650"/>
    <w:rsid w:val="0079140D"/>
    <w:rsid w:val="007A1753"/>
    <w:rsid w:val="007C2DC5"/>
    <w:rsid w:val="007E2C4E"/>
    <w:rsid w:val="00820511"/>
    <w:rsid w:val="008620BE"/>
    <w:rsid w:val="00866789"/>
    <w:rsid w:val="008A3505"/>
    <w:rsid w:val="008B5A54"/>
    <w:rsid w:val="009111B2"/>
    <w:rsid w:val="00935290"/>
    <w:rsid w:val="009E07BC"/>
    <w:rsid w:val="009F3514"/>
    <w:rsid w:val="00A25942"/>
    <w:rsid w:val="00A32695"/>
    <w:rsid w:val="00A9721C"/>
    <w:rsid w:val="00AA317F"/>
    <w:rsid w:val="00AD2E09"/>
    <w:rsid w:val="00B00E06"/>
    <w:rsid w:val="00B22884"/>
    <w:rsid w:val="00B31B1F"/>
    <w:rsid w:val="00B35D16"/>
    <w:rsid w:val="00B96257"/>
    <w:rsid w:val="00BC0C36"/>
    <w:rsid w:val="00C36515"/>
    <w:rsid w:val="00C55717"/>
    <w:rsid w:val="00D57B4B"/>
    <w:rsid w:val="00D81625"/>
    <w:rsid w:val="00D87B31"/>
    <w:rsid w:val="00DA003B"/>
    <w:rsid w:val="00DB7A0C"/>
    <w:rsid w:val="00E03AD1"/>
    <w:rsid w:val="00E36083"/>
    <w:rsid w:val="00F6662E"/>
    <w:rsid w:val="00FB1903"/>
    <w:rsid w:val="00FB699A"/>
    <w:rsid w:val="00FC7E5A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50A9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2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E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0501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E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1E5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6662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32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stovizovice.cz/mesto/odbor-dopravy-a-silnicniho-hospodarstvi-formul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stovizovice.cz/mesto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CDD6-4B89-4CBC-8BD2-3B308F4A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6</cp:revision>
  <dcterms:created xsi:type="dcterms:W3CDTF">2025-03-11T08:21:00Z</dcterms:created>
  <dcterms:modified xsi:type="dcterms:W3CDTF">2025-04-09T14:00:00Z</dcterms:modified>
</cp:coreProperties>
</file>