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C97E" w14:textId="0AA5C6FC" w:rsidR="00276F36" w:rsidRDefault="00DC5D85" w:rsidP="00276F36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76F36">
        <w:rPr>
          <w:rFonts w:eastAsia="Times New Roman" w:cstheme="minorHAnsi"/>
          <w:b/>
          <w:bCs/>
          <w:sz w:val="40"/>
          <w:szCs w:val="40"/>
          <w:lang w:eastAsia="cs-CZ"/>
        </w:rPr>
        <w:t>Vyřazení silničního vozidla z provozu</w:t>
      </w:r>
    </w:p>
    <w:p w14:paraId="7C73AB9E" w14:textId="0D961AEE" w:rsidR="0017035E" w:rsidRPr="00276F36" w:rsidRDefault="00DC5D85" w:rsidP="00276F36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76F36">
        <w:rPr>
          <w:rFonts w:eastAsia="Times New Roman" w:cstheme="minorHAnsi"/>
          <w:b/>
          <w:bCs/>
          <w:sz w:val="40"/>
          <w:szCs w:val="40"/>
          <w:lang w:eastAsia="cs-CZ"/>
        </w:rPr>
        <w:t>(dočasné vyřazení)</w:t>
      </w:r>
    </w:p>
    <w:p w14:paraId="17864313" w14:textId="77777777" w:rsidR="00DC5D85" w:rsidRDefault="00DC5D85" w:rsidP="00DC5D85">
      <w:pPr>
        <w:jc w:val="both"/>
        <w:rPr>
          <w:lang w:eastAsia="cs-CZ"/>
        </w:rPr>
      </w:pPr>
      <w:r w:rsidRPr="00DC5D85">
        <w:rPr>
          <w:b/>
          <w:bCs/>
          <w:lang w:eastAsia="cs-CZ"/>
        </w:rPr>
        <w:t>O vyřazení silničního vozidla </w:t>
      </w:r>
      <w:r w:rsidRPr="00DC5D85">
        <w:rPr>
          <w:lang w:eastAsia="cs-CZ"/>
        </w:rPr>
        <w:t>můžete požádat jako vlastník, nechcete-li </w:t>
      </w:r>
      <w:r w:rsidRPr="00DC5D85">
        <w:rPr>
          <w:b/>
          <w:bCs/>
          <w:lang w:eastAsia="cs-CZ"/>
        </w:rPr>
        <w:t>vozidlo z nějakého důvodu provozovat </w:t>
      </w:r>
      <w:r w:rsidRPr="00DC5D85">
        <w:rPr>
          <w:lang w:eastAsia="cs-CZ"/>
        </w:rPr>
        <w:t>(např. sezónní provoz, dlouhodobá oprava).</w:t>
      </w:r>
    </w:p>
    <w:p w14:paraId="301CD498" w14:textId="156519BA" w:rsidR="00A0780C" w:rsidRPr="00DC5D85" w:rsidRDefault="00A0780C" w:rsidP="00A0780C">
      <w:pPr>
        <w:jc w:val="both"/>
        <w:rPr>
          <w:lang w:eastAsia="cs-CZ"/>
        </w:rPr>
      </w:pPr>
      <w:r>
        <w:rPr>
          <w:lang w:eastAsia="cs-CZ"/>
        </w:rPr>
        <w:t xml:space="preserve">Dále obecní úřad obce s rozšířenou působností vyřadí vozidlo z provozu, pokud není splněna povinnost </w:t>
      </w:r>
      <w:r w:rsidRPr="00A0780C">
        <w:rPr>
          <w:lang w:eastAsia="cs-CZ"/>
        </w:rPr>
        <w:t>pojištění odpovědnosti z provozu takového vozidla</w:t>
      </w:r>
      <w:r>
        <w:rPr>
          <w:lang w:eastAsia="cs-CZ"/>
        </w:rPr>
        <w:t xml:space="preserve">. </w:t>
      </w:r>
    </w:p>
    <w:p w14:paraId="1999C8AE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7C5DAEA0" w14:textId="04127FED" w:rsidR="00DC5D85" w:rsidRDefault="00DC5D85" w:rsidP="001F36B9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Pr="00DC5D85">
        <w:rPr>
          <w:rFonts w:eastAsia="Times New Roman" w:cstheme="minorHAnsi"/>
          <w:lang w:eastAsia="cs-CZ"/>
        </w:rPr>
        <w:t>okud jako vlastník požadujete vyřazení silničního vozidla z provozu a nechcete jej nadále využívat k</w:t>
      </w:r>
      <w:r>
        <w:rPr>
          <w:rFonts w:eastAsia="Times New Roman" w:cstheme="minorHAnsi"/>
          <w:lang w:eastAsia="cs-CZ"/>
        </w:rPr>
        <w:t> </w:t>
      </w:r>
      <w:r w:rsidRPr="00DC5D85">
        <w:rPr>
          <w:rFonts w:eastAsia="Times New Roman" w:cstheme="minorHAnsi"/>
          <w:lang w:eastAsia="cs-CZ"/>
        </w:rPr>
        <w:t>provozu</w:t>
      </w:r>
      <w:r>
        <w:rPr>
          <w:rFonts w:eastAsia="Times New Roman" w:cstheme="minorHAnsi"/>
          <w:lang w:eastAsia="cs-CZ"/>
        </w:rPr>
        <w:t>, případně nechcete nést nadále odpovědnost za vozidlo, které vám bylo odcizeno.</w:t>
      </w:r>
    </w:p>
    <w:p w14:paraId="76E80DF8" w14:textId="77777777" w:rsidR="00DC5D85" w:rsidRDefault="00513CA1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Oprávněnou osobou k jednání je</w:t>
      </w:r>
      <w:r w:rsidR="00DA003B">
        <w:rPr>
          <w:rFonts w:eastAsia="Times New Roman" w:cstheme="minorHAnsi"/>
          <w:lang w:eastAsia="cs-CZ"/>
        </w:rPr>
        <w:t xml:space="preserve"> </w:t>
      </w:r>
      <w:r w:rsidR="00DA003B" w:rsidRPr="00DA003B">
        <w:rPr>
          <w:rFonts w:eastAsia="Times New Roman" w:cstheme="minorHAnsi"/>
          <w:b/>
          <w:bCs/>
          <w:lang w:eastAsia="cs-CZ"/>
        </w:rPr>
        <w:t>vlastník silničního vozidla</w:t>
      </w:r>
      <w:r w:rsidR="00DA003B">
        <w:rPr>
          <w:rFonts w:eastAsia="Times New Roman" w:cstheme="minorHAnsi"/>
          <w:lang w:eastAsia="cs-CZ"/>
        </w:rPr>
        <w:t>, popřípadě</w:t>
      </w:r>
      <w:r w:rsidRPr="00513CA1">
        <w:rPr>
          <w:rFonts w:eastAsia="Times New Roman" w:cstheme="minorHAnsi"/>
          <w:lang w:eastAsia="cs-CZ"/>
        </w:rPr>
        <w:t xml:space="preserve"> </w:t>
      </w:r>
      <w:r w:rsidR="00DA003B" w:rsidRPr="00DA003B">
        <w:rPr>
          <w:rFonts w:eastAsia="Times New Roman" w:cstheme="minorHAnsi"/>
          <w:b/>
          <w:bCs/>
          <w:lang w:eastAsia="cs-CZ"/>
        </w:rPr>
        <w:t>provozovatel silničního vozidla</w:t>
      </w:r>
      <w:r w:rsidR="00DC5D85">
        <w:rPr>
          <w:rFonts w:eastAsia="Times New Roman" w:cstheme="minorHAnsi"/>
          <w:b/>
          <w:bCs/>
          <w:lang w:eastAsia="cs-CZ"/>
        </w:rPr>
        <w:t xml:space="preserve"> se souhlasem vlastníka</w:t>
      </w:r>
      <w:r w:rsidR="00DA003B">
        <w:rPr>
          <w:rFonts w:eastAsia="Times New Roman" w:cstheme="minorHAnsi"/>
          <w:lang w:eastAsia="cs-CZ"/>
        </w:rPr>
        <w:t>.</w:t>
      </w:r>
      <w:r w:rsidR="00DC5D85">
        <w:rPr>
          <w:rFonts w:eastAsia="Times New Roman" w:cstheme="minorHAnsi"/>
          <w:lang w:eastAsia="cs-CZ"/>
        </w:rPr>
        <w:t xml:space="preserve"> </w:t>
      </w:r>
    </w:p>
    <w:p w14:paraId="24C7928C" w14:textId="77777777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DC5D85">
        <w:rPr>
          <w:rFonts w:eastAsia="Times New Roman" w:cstheme="minorHAnsi"/>
          <w:b/>
          <w:bCs/>
          <w:lang w:eastAsia="cs-CZ"/>
        </w:rPr>
        <w:t>Vlastník silničního vozidla vyřazeného z provozu je povinen </w:t>
      </w:r>
    </w:p>
    <w:p w14:paraId="174DD303" w14:textId="1E507BCF" w:rsidR="00DC5D85" w:rsidRPr="00DC5D85" w:rsidRDefault="00DC5D85" w:rsidP="00DC5D85">
      <w:pPr>
        <w:pStyle w:val="Odstavecseseznamem"/>
        <w:numPr>
          <w:ilvl w:val="0"/>
          <w:numId w:val="3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>zabezpečit toto vozidlo takovým způsobem, aby neohrožovalo nebo nepoškozovalo životní prostředí, a </w:t>
      </w:r>
    </w:p>
    <w:p w14:paraId="1FA4DEE0" w14:textId="033E3CCA" w:rsidR="00DC5D85" w:rsidRPr="00DC5D85" w:rsidRDefault="00DC5D85" w:rsidP="00DC5D85">
      <w:pPr>
        <w:pStyle w:val="Odstavecseseznamem"/>
        <w:numPr>
          <w:ilvl w:val="0"/>
          <w:numId w:val="3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>neodstraňovat podstatné části vyřazeného silničního vozidla, zejména karoserii s</w:t>
      </w:r>
      <w:r w:rsidR="006C466E">
        <w:rPr>
          <w:rFonts w:eastAsia="Times New Roman" w:cstheme="minorHAnsi"/>
          <w:lang w:eastAsia="cs-CZ"/>
        </w:rPr>
        <w:t> </w:t>
      </w:r>
      <w:r w:rsidRPr="00DC5D85">
        <w:rPr>
          <w:rFonts w:eastAsia="Times New Roman" w:cstheme="minorHAnsi"/>
          <w:lang w:eastAsia="cs-CZ"/>
        </w:rPr>
        <w:t>vyznačeným identifikačním číslem silničního vozidla a motor.</w:t>
      </w:r>
    </w:p>
    <w:p w14:paraId="1307077A" w14:textId="77777777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 xml:space="preserve">Bylo-li silniční vozidlo </w:t>
      </w:r>
      <w:r w:rsidRPr="00DC5D85">
        <w:rPr>
          <w:rFonts w:eastAsia="Times New Roman" w:cstheme="minorHAnsi"/>
          <w:b/>
          <w:bCs/>
          <w:lang w:eastAsia="cs-CZ"/>
        </w:rPr>
        <w:t>vyřazeno z provozu na základě rozhodnutí správního orgánu</w:t>
      </w:r>
      <w:r w:rsidRPr="00DC5D85">
        <w:rPr>
          <w:rFonts w:eastAsia="Times New Roman" w:cstheme="minorHAnsi"/>
          <w:lang w:eastAsia="cs-CZ"/>
        </w:rPr>
        <w:t xml:space="preserve">, je </w:t>
      </w:r>
      <w:r w:rsidRPr="00DC5D85">
        <w:rPr>
          <w:rFonts w:eastAsia="Times New Roman" w:cstheme="minorHAnsi"/>
          <w:b/>
          <w:bCs/>
          <w:lang w:eastAsia="cs-CZ"/>
        </w:rPr>
        <w:t>vlastník</w:t>
      </w:r>
      <w:r w:rsidRPr="00DC5D85">
        <w:rPr>
          <w:rFonts w:eastAsia="Times New Roman" w:cstheme="minorHAnsi"/>
          <w:lang w:eastAsia="cs-CZ"/>
        </w:rPr>
        <w:t xml:space="preserve"> silničního vozidla </w:t>
      </w:r>
      <w:r w:rsidRPr="00DC5D85">
        <w:rPr>
          <w:rFonts w:eastAsia="Times New Roman" w:cstheme="minorHAnsi"/>
          <w:b/>
          <w:bCs/>
          <w:lang w:eastAsia="cs-CZ"/>
        </w:rPr>
        <w:t>povinen</w:t>
      </w:r>
      <w:r w:rsidRPr="00DC5D85">
        <w:rPr>
          <w:rFonts w:eastAsia="Times New Roman" w:cstheme="minorHAnsi"/>
          <w:lang w:eastAsia="cs-CZ"/>
        </w:rPr>
        <w:t xml:space="preserve"> obecnímu úřadu obce s rozšířenou působností, který vyřadil silniční vozidlo z provozu, </w:t>
      </w:r>
      <w:r w:rsidRPr="00DC5D85">
        <w:rPr>
          <w:rFonts w:eastAsia="Times New Roman" w:cstheme="minorHAnsi"/>
          <w:b/>
          <w:bCs/>
          <w:lang w:eastAsia="cs-CZ"/>
        </w:rPr>
        <w:t>do 10 dnů ode dne nabytí právní moci rozhodnutí o vyřazení silničního vozidla z provozu:</w:t>
      </w:r>
    </w:p>
    <w:p w14:paraId="06D58EA9" w14:textId="26C37A26" w:rsidR="00A0780C" w:rsidRDefault="00DC5D85" w:rsidP="00A0780C">
      <w:pPr>
        <w:pStyle w:val="Odstavecseseznamem"/>
        <w:numPr>
          <w:ilvl w:val="0"/>
          <w:numId w:val="3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 xml:space="preserve">odevzdat osvědčení o registraci silničního vozidla a </w:t>
      </w:r>
    </w:p>
    <w:p w14:paraId="0FB68D78" w14:textId="157EF308" w:rsidR="00DC5D85" w:rsidRPr="00DC5D85" w:rsidRDefault="00DC5D85" w:rsidP="00A0780C">
      <w:pPr>
        <w:pStyle w:val="Odstavecseseznamem"/>
        <w:numPr>
          <w:ilvl w:val="0"/>
          <w:numId w:val="3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>všechny vydané tabulky s přidělenou registrační značkou</w:t>
      </w:r>
      <w:r w:rsidR="00A0780C">
        <w:rPr>
          <w:rFonts w:eastAsia="Times New Roman" w:cstheme="minorHAnsi"/>
          <w:lang w:eastAsia="cs-CZ"/>
        </w:rPr>
        <w:t>.</w:t>
      </w:r>
      <w:r w:rsidRPr="00DC5D85">
        <w:rPr>
          <w:rFonts w:eastAsia="Times New Roman" w:cstheme="minorHAnsi"/>
          <w:lang w:eastAsia="cs-CZ"/>
        </w:rPr>
        <w:t> </w:t>
      </w:r>
    </w:p>
    <w:p w14:paraId="695DE645" w14:textId="77777777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>Trvá-li vyřazení silničního vozidla z provozu déle než 12 po sobě jdoucích kalendářních měsíců, je vlastník vyřazeného silničního vozidla povinen bez zbytečného odkladu po uplynutí této lhůty oznámit obecnímu úřadu obce s rozšířenou působností, který vyřadil silniční vozidlo z provozu, adresu místa, kde je vyřazené silniční vozidlo umístěno a účel jeho využití.</w:t>
      </w:r>
    </w:p>
    <w:p w14:paraId="5257CF50" w14:textId="77777777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 xml:space="preserve">Bylo-li silniční </w:t>
      </w:r>
      <w:r w:rsidRPr="00DC5D85">
        <w:rPr>
          <w:rFonts w:eastAsia="Times New Roman" w:cstheme="minorHAnsi"/>
          <w:b/>
          <w:bCs/>
          <w:lang w:eastAsia="cs-CZ"/>
        </w:rPr>
        <w:t>vozidlo odcizeno</w:t>
      </w:r>
      <w:r w:rsidRPr="00DC5D85">
        <w:rPr>
          <w:rFonts w:eastAsia="Times New Roman" w:cstheme="minorHAnsi"/>
          <w:lang w:eastAsia="cs-CZ"/>
        </w:rPr>
        <w:t xml:space="preserve">, </w:t>
      </w:r>
      <w:r w:rsidRPr="00DC5D85">
        <w:rPr>
          <w:rFonts w:eastAsia="Times New Roman" w:cstheme="minorHAnsi"/>
          <w:b/>
          <w:bCs/>
          <w:lang w:eastAsia="cs-CZ"/>
        </w:rPr>
        <w:t>požádá vlastník</w:t>
      </w:r>
      <w:r w:rsidRPr="00DC5D85">
        <w:rPr>
          <w:rFonts w:eastAsia="Times New Roman" w:cstheme="minorHAnsi"/>
          <w:lang w:eastAsia="cs-CZ"/>
        </w:rPr>
        <w:t xml:space="preserve"> silničního vozidla </w:t>
      </w:r>
      <w:r w:rsidRPr="00DC5D85">
        <w:rPr>
          <w:rFonts w:eastAsia="Times New Roman" w:cstheme="minorHAnsi"/>
          <w:b/>
          <w:bCs/>
          <w:lang w:eastAsia="cs-CZ"/>
        </w:rPr>
        <w:t>o jeho vyřazení</w:t>
      </w:r>
      <w:r w:rsidRPr="00DC5D85">
        <w:rPr>
          <w:rFonts w:eastAsia="Times New Roman" w:cstheme="minorHAnsi"/>
          <w:lang w:eastAsia="cs-CZ"/>
        </w:rPr>
        <w:t xml:space="preserve"> z provozu </w:t>
      </w:r>
      <w:r w:rsidRPr="00DC5D85">
        <w:rPr>
          <w:rFonts w:eastAsia="Times New Roman" w:cstheme="minorHAnsi"/>
          <w:b/>
          <w:bCs/>
          <w:lang w:eastAsia="cs-CZ"/>
        </w:rPr>
        <w:t>bez zbytečného odkladu</w:t>
      </w:r>
      <w:r w:rsidRPr="00DC5D85">
        <w:rPr>
          <w:rFonts w:eastAsia="Times New Roman" w:cstheme="minorHAnsi"/>
          <w:lang w:eastAsia="cs-CZ"/>
        </w:rPr>
        <w:t xml:space="preserve"> poté, co se o odcizení silničního vozidla dozvěděl; k žádosti přiloží policejní protokol. Doklady a tabulky podle odstavce 2 k žádosti přiloží, má-li je k dispozici.</w:t>
      </w:r>
    </w:p>
    <w:p w14:paraId="0DB91FA2" w14:textId="1E9A6864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 xml:space="preserve">Obecní úřad obce s rozšířenou působností, který vyřadil silniční vozidlo z provozu, </w:t>
      </w:r>
      <w:r w:rsidRPr="00DC5D85">
        <w:rPr>
          <w:rFonts w:eastAsia="Times New Roman" w:cstheme="minorHAnsi"/>
          <w:b/>
          <w:bCs/>
          <w:lang w:eastAsia="cs-CZ"/>
        </w:rPr>
        <w:t>ukončí vyřazení silničního vozidla</w:t>
      </w:r>
      <w:r w:rsidRPr="00DC5D85">
        <w:rPr>
          <w:rFonts w:eastAsia="Times New Roman" w:cstheme="minorHAnsi"/>
          <w:lang w:eastAsia="cs-CZ"/>
        </w:rPr>
        <w:t xml:space="preserve"> z provozu na žádost jeho vlastníka, pokud je k silničnímu vozidlu splněna povinnost pojištění odpovědnosti z provozu vozidla. Obecní úřad obce s rozšířenou působností současně s</w:t>
      </w:r>
      <w:r w:rsidR="006C466E">
        <w:rPr>
          <w:rFonts w:eastAsia="Times New Roman" w:cstheme="minorHAnsi"/>
          <w:lang w:eastAsia="cs-CZ"/>
        </w:rPr>
        <w:t> </w:t>
      </w:r>
      <w:r w:rsidRPr="00DC5D85">
        <w:rPr>
          <w:rFonts w:eastAsia="Times New Roman" w:cstheme="minorHAnsi"/>
          <w:lang w:eastAsia="cs-CZ"/>
        </w:rPr>
        <w:t>rozhodnutím o ukončení vyřazení silničního vozidla z provozu vrátí vlastníkovi silničního vozidla osvědčení o registraci silničního vozidla a tabulky s přidělenou registrační značkou.</w:t>
      </w:r>
    </w:p>
    <w:p w14:paraId="11FF4F17" w14:textId="2E0C717A" w:rsidR="00DC5D85" w:rsidRPr="00DC5D85" w:rsidRDefault="00DC5D85" w:rsidP="00DC5D85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DC5D85">
        <w:rPr>
          <w:rFonts w:eastAsia="Times New Roman" w:cstheme="minorHAnsi"/>
          <w:lang w:eastAsia="cs-CZ"/>
        </w:rPr>
        <w:t xml:space="preserve">Trvalo-li vyřazení silničního vozidla z provozu déle než 3 po sobě jdoucí roky, obecní úřad obce s rozšířenou působností přidělí silničnímu vozidlu novou registrační značku a vydá tabulky s touto registrační značkou a nové osvědčení o registraci vozidla; to neplatí, požádal-li vlastník silničního </w:t>
      </w:r>
      <w:r w:rsidRPr="00DC5D85">
        <w:rPr>
          <w:rFonts w:eastAsia="Times New Roman" w:cstheme="minorHAnsi"/>
          <w:lang w:eastAsia="cs-CZ"/>
        </w:rPr>
        <w:lastRenderedPageBreak/>
        <w:t>vozidla před uplynutím této lhůty o zachování registrační značky, tabulek s touto registrační značkou a</w:t>
      </w:r>
      <w:r w:rsidR="006C466E">
        <w:rPr>
          <w:rFonts w:eastAsia="Times New Roman" w:cstheme="minorHAnsi"/>
          <w:lang w:eastAsia="cs-CZ"/>
        </w:rPr>
        <w:t> </w:t>
      </w:r>
      <w:r w:rsidRPr="00DC5D85">
        <w:rPr>
          <w:rFonts w:eastAsia="Times New Roman" w:cstheme="minorHAnsi"/>
          <w:lang w:eastAsia="cs-CZ"/>
        </w:rPr>
        <w:t>osvědčení o registraci vozidla.</w:t>
      </w:r>
    </w:p>
    <w:p w14:paraId="7872973C" w14:textId="6F5ED969" w:rsidR="00513CA1" w:rsidRDefault="00513CA1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</w:p>
    <w:p w14:paraId="7829D0E8" w14:textId="77777777" w:rsidR="00DC5D85" w:rsidRPr="00513CA1" w:rsidRDefault="00DC5D85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</w:p>
    <w:p w14:paraId="1AB80541" w14:textId="056F143E" w:rsidR="007A1753" w:rsidRDefault="00DA003B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Žádost lze podat</w:t>
      </w:r>
      <w:r w:rsidR="00521709">
        <w:rPr>
          <w:rFonts w:eastAsia="Times New Roman" w:cstheme="minorHAnsi"/>
          <w:lang w:eastAsia="cs-CZ"/>
        </w:rPr>
        <w:t xml:space="preserve"> </w:t>
      </w:r>
      <w:r w:rsidR="007A1753" w:rsidRPr="00FB699A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  <w:r w:rsidR="001E1E54">
        <w:rPr>
          <w:rFonts w:eastAsia="Times New Roman" w:cstheme="minorHAnsi"/>
          <w:lang w:eastAsia="cs-CZ"/>
        </w:rPr>
        <w:t xml:space="preserve"> </w:t>
      </w:r>
    </w:p>
    <w:p w14:paraId="261B8658" w14:textId="5C3D9E99" w:rsidR="001E1E54" w:rsidRPr="001E1E54" w:rsidRDefault="007A1753" w:rsidP="001E1E54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</w:t>
      </w:r>
      <w:r w:rsidR="00A0780C">
        <w:rPr>
          <w:rFonts w:cstheme="minorHAnsi"/>
        </w:rPr>
        <w:t>žádost podat</w:t>
      </w:r>
      <w:r w:rsidR="009F3514"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0 a</w:t>
      </w:r>
      <w:r w:rsidRPr="00FB699A">
        <w:rPr>
          <w:rFonts w:cstheme="minorHAnsi"/>
        </w:rPr>
        <w:t xml:space="preserve">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1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276F36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  <w:r w:rsidR="001E1E54">
        <w:rPr>
          <w:rFonts w:cstheme="minorHAnsi"/>
          <w:bCs/>
        </w:rPr>
        <w:t xml:space="preserve"> </w:t>
      </w:r>
    </w:p>
    <w:p w14:paraId="5FBD1D12" w14:textId="3E947546" w:rsidR="00B96257" w:rsidRDefault="00513CA1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Žádost lze podat</w:t>
      </w:r>
      <w:r w:rsidR="00FB1903">
        <w:rPr>
          <w:rFonts w:eastAsia="Times New Roman" w:cstheme="minorHAnsi"/>
          <w:lang w:eastAsia="cs-CZ"/>
        </w:rPr>
        <w:t xml:space="preserve"> </w:t>
      </w:r>
      <w:r w:rsidR="00B96257" w:rsidRPr="00B96257">
        <w:rPr>
          <w:rFonts w:eastAsia="Times New Roman" w:cstheme="minorHAnsi"/>
          <w:b/>
          <w:lang w:eastAsia="cs-CZ"/>
        </w:rPr>
        <w:t>i elektronicky</w:t>
      </w:r>
      <w:r w:rsidR="00B96257">
        <w:rPr>
          <w:rFonts w:eastAsia="Times New Roman" w:cstheme="minorHAnsi"/>
          <w:lang w:eastAsia="cs-CZ"/>
        </w:rPr>
        <w:t xml:space="preserve"> přes </w:t>
      </w:r>
      <w:hyperlink r:id="rId7" w:history="1">
        <w:r w:rsidR="00B96257">
          <w:rPr>
            <w:rStyle w:val="Hypertextovodkaz"/>
          </w:rPr>
          <w:t>Portál dopravy</w:t>
        </w:r>
      </w:hyperlink>
      <w:r w:rsidR="00007F84" w:rsidRPr="00007F84">
        <w:rPr>
          <w:rFonts w:ascii="Open Sans" w:hAnsi="Open Sans" w:cs="Open Sans"/>
          <w:color w:val="525252"/>
          <w:sz w:val="23"/>
          <w:szCs w:val="23"/>
          <w:shd w:val="clear" w:color="auto" w:fill="FFFFFF"/>
        </w:rPr>
        <w:t xml:space="preserve"> </w:t>
      </w:r>
      <w:r w:rsidR="00007F84" w:rsidRPr="00007F84">
        <w:t>, a to za podmínek uvedených v §</w:t>
      </w:r>
      <w:r w:rsidR="00DA003B">
        <w:t xml:space="preserve"> 6</w:t>
      </w:r>
      <w:r w:rsidR="00007F84" w:rsidRPr="00007F84">
        <w:t xml:space="preserve"> odst. </w:t>
      </w:r>
      <w:r w:rsidR="00DA003B">
        <w:t>6</w:t>
      </w:r>
      <w:r w:rsidR="00007F84" w:rsidRPr="00007F84">
        <w:t xml:space="preserve"> zákona č. 56/2001 Sb</w:t>
      </w:r>
      <w:r w:rsidR="00B96257">
        <w:rPr>
          <w:rFonts w:eastAsia="Times New Roman" w:cstheme="minorHAnsi"/>
          <w:lang w:eastAsia="cs-CZ"/>
        </w:rPr>
        <w:t xml:space="preserve">. </w:t>
      </w:r>
    </w:p>
    <w:p w14:paraId="767BB1F4" w14:textId="3E1B522D" w:rsidR="007A1753" w:rsidRPr="003F35EC" w:rsidRDefault="007A1753" w:rsidP="00FB699A">
      <w:pPr>
        <w:spacing w:before="240" w:after="0" w:line="240" w:lineRule="auto"/>
        <w:jc w:val="both"/>
        <w:rPr>
          <w:rFonts w:cstheme="minorHAnsi"/>
          <w:b/>
        </w:rPr>
      </w:pPr>
      <w:r w:rsidRPr="003F35EC">
        <w:rPr>
          <w:rFonts w:cstheme="minorHAnsi"/>
          <w:b/>
        </w:rPr>
        <w:t>K</w:t>
      </w:r>
      <w:r w:rsidR="009F3514">
        <w:rPr>
          <w:rFonts w:cstheme="minorHAnsi"/>
          <w:b/>
        </w:rPr>
        <w:t xml:space="preserve"> podání žádosti </w:t>
      </w:r>
      <w:r w:rsidR="009F3514" w:rsidRPr="009F3514">
        <w:rPr>
          <w:rFonts w:cstheme="minorHAnsi"/>
          <w:b/>
        </w:rPr>
        <w:t>o zápis silničního vozidla do registru silničních vozidel</w:t>
      </w:r>
      <w:r w:rsidR="00F6662E">
        <w:rPr>
          <w:rFonts w:cstheme="minorHAnsi"/>
          <w:b/>
          <w:bCs/>
        </w:rPr>
        <w:t xml:space="preserve"> </w:t>
      </w:r>
      <w:r w:rsidRPr="003F35EC">
        <w:rPr>
          <w:rFonts w:cstheme="minorHAnsi"/>
          <w:b/>
        </w:rPr>
        <w:t xml:space="preserve">využijte </w:t>
      </w:r>
      <w:hyperlink r:id="rId8" w:history="1">
        <w:r w:rsidR="00276F36" w:rsidRPr="00276F36">
          <w:rPr>
            <w:rStyle w:val="Hypertextovodkaz"/>
            <w:rFonts w:cstheme="minorHAnsi"/>
            <w:b/>
          </w:rPr>
          <w:t>rezervační</w:t>
        </w:r>
        <w:r w:rsidRPr="00276F36">
          <w:rPr>
            <w:rStyle w:val="Hypertextovodkaz"/>
            <w:rFonts w:cstheme="minorHAnsi"/>
            <w:b/>
          </w:rPr>
          <w:t xml:space="preserve"> systém</w:t>
        </w:r>
      </w:hyperlink>
      <w:r w:rsidR="00FB699A" w:rsidRPr="003F35EC">
        <w:rPr>
          <w:rFonts w:cstheme="minorHAnsi"/>
          <w:b/>
        </w:rPr>
        <w:t>, ušetříte svůj čas.</w:t>
      </w:r>
    </w:p>
    <w:p w14:paraId="3A113534" w14:textId="31247DF1" w:rsidR="00732650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8"/>
          <w:szCs w:val="28"/>
        </w:rPr>
      </w:pP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Jaké jsou potřebné formuláře a kde jsou k</w:t>
      </w:r>
      <w:r w:rsidR="00DA003B">
        <w:rPr>
          <w:rFonts w:ascii="Calibri" w:eastAsia="Times New Roman" w:hAnsi="Calibri" w:cs="Calibri"/>
          <w:b/>
          <w:iCs/>
          <w:sz w:val="28"/>
          <w:szCs w:val="28"/>
        </w:rPr>
        <w:t> </w:t>
      </w: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dispozici</w:t>
      </w:r>
      <w:r w:rsidR="00DA003B">
        <w:rPr>
          <w:rFonts w:ascii="Calibri" w:eastAsia="Times New Roman" w:hAnsi="Calibri" w:cs="Calibri"/>
          <w:b/>
          <w:iCs/>
          <w:sz w:val="28"/>
          <w:szCs w:val="28"/>
        </w:rPr>
        <w:t>:</w:t>
      </w:r>
    </w:p>
    <w:p w14:paraId="581FCE8E" w14:textId="542D747A" w:rsidR="00732650" w:rsidRPr="008A3505" w:rsidRDefault="00732650" w:rsidP="00DA003B">
      <w:pPr>
        <w:jc w:val="both"/>
      </w:pPr>
      <w:r>
        <w:t xml:space="preserve">Žádost </w:t>
      </w:r>
      <w:r w:rsidR="00360A81" w:rsidRPr="00360A81">
        <w:t>o vyřazení silničního vozidla z provozu, ukončení vyřazení silničního vozidla z provozu a zápis zániku silničního vozidla</w:t>
      </w:r>
      <w:r w:rsidR="00DA003B">
        <w:t xml:space="preserve"> </w:t>
      </w:r>
      <w:r>
        <w:t>naleznete</w:t>
      </w:r>
      <w:r w:rsidR="006C466E">
        <w:t xml:space="preserve"> </w:t>
      </w:r>
      <w:hyperlink r:id="rId9" w:history="1">
        <w:r w:rsidR="006C466E" w:rsidRPr="00276F36">
          <w:rPr>
            <w:rStyle w:val="Hypertextovodkaz"/>
          </w:rPr>
          <w:t>zde</w:t>
        </w:r>
      </w:hyperlink>
      <w:r w:rsidR="00A0780C">
        <w:t>.</w:t>
      </w:r>
      <w:r>
        <w:t xml:space="preserve"> Případně tiskopis formuláře je také k dispozici v prostorách Odboru dopravy a silničního hospodářství, I. patro hasičské zbrojnice.</w:t>
      </w:r>
    </w:p>
    <w:p w14:paraId="0266E2F1" w14:textId="56BDC9E6" w:rsidR="0015543C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1E1E5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 žádosti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36E711EF" w14:textId="79F6DC5E" w:rsidR="00360A81" w:rsidRDefault="00360A81" w:rsidP="00360A81">
      <w:pPr>
        <w:pStyle w:val="Normlnweb"/>
        <w:numPr>
          <w:ilvl w:val="0"/>
          <w:numId w:val="27"/>
        </w:numPr>
        <w:spacing w:line="336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360A81">
        <w:rPr>
          <w:rFonts w:asciiTheme="minorHAnsi" w:hAnsiTheme="minorHAnsi" w:cstheme="minorHAnsi"/>
          <w:bCs/>
          <w:sz w:val="22"/>
          <w:szCs w:val="22"/>
        </w:rPr>
        <w:t>svědčení o registraci silničního vozidla (není-li zadrženo</w:t>
      </w:r>
      <w:r>
        <w:rPr>
          <w:rFonts w:asciiTheme="minorHAnsi" w:hAnsiTheme="minorHAnsi" w:cstheme="minorHAnsi"/>
          <w:bCs/>
          <w:sz w:val="22"/>
          <w:szCs w:val="22"/>
        </w:rPr>
        <w:t>, příp. nebylo-li odcizeno</w:t>
      </w:r>
      <w:r w:rsidRPr="00360A81">
        <w:rPr>
          <w:rFonts w:asciiTheme="minorHAnsi" w:hAnsiTheme="minorHAnsi" w:cstheme="minorHAnsi"/>
          <w:bCs/>
          <w:sz w:val="22"/>
          <w:szCs w:val="22"/>
        </w:rPr>
        <w:t>)</w:t>
      </w:r>
    </w:p>
    <w:p w14:paraId="1BDCD344" w14:textId="49642ADF" w:rsidR="00360A81" w:rsidRDefault="00360A81" w:rsidP="00360A81">
      <w:pPr>
        <w:pStyle w:val="Normlnweb"/>
        <w:numPr>
          <w:ilvl w:val="0"/>
          <w:numId w:val="27"/>
        </w:numPr>
        <w:spacing w:line="336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360A81">
        <w:rPr>
          <w:rFonts w:asciiTheme="minorHAnsi" w:hAnsiTheme="minorHAnsi" w:cstheme="minorHAnsi"/>
          <w:bCs/>
          <w:sz w:val="22"/>
          <w:szCs w:val="22"/>
        </w:rPr>
        <w:t>šechny vydané tabulky s přidělenou registrační značkou</w:t>
      </w:r>
      <w:r>
        <w:rPr>
          <w:rFonts w:asciiTheme="minorHAnsi" w:hAnsiTheme="minorHAnsi" w:cstheme="minorHAnsi"/>
          <w:bCs/>
          <w:sz w:val="22"/>
          <w:szCs w:val="22"/>
        </w:rPr>
        <w:t xml:space="preserve"> (je-li to možné)</w:t>
      </w:r>
    </w:p>
    <w:p w14:paraId="051E01D8" w14:textId="3CD76BFE" w:rsidR="00360A81" w:rsidRDefault="00360A81" w:rsidP="00360A81">
      <w:pPr>
        <w:pStyle w:val="Normlnweb"/>
        <w:numPr>
          <w:ilvl w:val="0"/>
          <w:numId w:val="27"/>
        </w:numPr>
        <w:spacing w:line="336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Protokol od Policie ČR (v případě odcizení vozidla)</w:t>
      </w:r>
    </w:p>
    <w:p w14:paraId="473CDBE3" w14:textId="1932E923" w:rsidR="00F6662E" w:rsidRPr="00F6662E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>Doklad totožnosti</w:t>
      </w:r>
    </w:p>
    <w:p w14:paraId="0E57E151" w14:textId="226190C9" w:rsidR="009161A2" w:rsidRPr="009161A2" w:rsidRDefault="00F6662E" w:rsidP="009161A2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 xml:space="preserve">V případě jednání na základě plné moci doloží </w:t>
      </w:r>
      <w:r w:rsidR="00007F84">
        <w:rPr>
          <w:rFonts w:asciiTheme="minorHAnsi" w:hAnsiTheme="minorHAnsi" w:cstheme="minorHAnsi"/>
          <w:bCs/>
          <w:sz w:val="22"/>
          <w:szCs w:val="22"/>
        </w:rPr>
        <w:t>zmocněnec úředně ověřenou plnou moc</w:t>
      </w:r>
    </w:p>
    <w:p w14:paraId="428D8F6A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4BC3ADFF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2835F806" w14:textId="4A9CA6D2" w:rsidR="00552653" w:rsidRDefault="00360A81" w:rsidP="00360A81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Cs w:val="0"/>
        </w:rPr>
      </w:pPr>
      <w:r>
        <w:rPr>
          <w:rFonts w:cstheme="minorHAnsi"/>
          <w:b/>
        </w:rPr>
        <w:t>Vyřazení vozidla z provozu</w:t>
      </w:r>
      <w:r w:rsidR="00552653">
        <w:rPr>
          <w:rStyle w:val="Siln"/>
          <w:rFonts w:cstheme="minorHAnsi"/>
          <w:b w:val="0"/>
          <w:bCs w:val="0"/>
        </w:rPr>
        <w:tab/>
      </w:r>
      <w:r w:rsidR="00727CC9"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727CC9"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Cs w:val="0"/>
        </w:rPr>
        <w:t>2</w:t>
      </w:r>
      <w:r w:rsidR="00727CC9">
        <w:rPr>
          <w:rStyle w:val="Siln"/>
          <w:rFonts w:cstheme="minorHAnsi"/>
          <w:bCs w:val="0"/>
        </w:rPr>
        <w:t>00 Kč</w:t>
      </w:r>
    </w:p>
    <w:p w14:paraId="12B93921" w14:textId="11B5DB37" w:rsidR="00C802A8" w:rsidRPr="00552653" w:rsidRDefault="00C802A8" w:rsidP="00360A81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 w:rsidRPr="00B2774F">
        <w:rPr>
          <w:rStyle w:val="Siln"/>
          <w:rFonts w:cstheme="minorHAnsi"/>
          <w:bCs w:val="0"/>
        </w:rPr>
        <w:t>Prodloužení vyřazení                                                                                                                        50 Kč</w:t>
      </w:r>
      <w:r>
        <w:rPr>
          <w:rStyle w:val="Siln"/>
          <w:rFonts w:cstheme="minorHAnsi"/>
          <w:bCs w:val="0"/>
        </w:rPr>
        <w:t xml:space="preserve"> </w:t>
      </w:r>
    </w:p>
    <w:p w14:paraId="4EB6647E" w14:textId="77777777" w:rsidR="006F276E" w:rsidRDefault="004848CF" w:rsidP="006F276E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4848CF">
        <w:rPr>
          <w:rStyle w:val="Siln"/>
          <w:rFonts w:cstheme="minorHAnsi"/>
          <w:b w:val="0"/>
          <w:bCs w:val="0"/>
        </w:rPr>
        <w:t xml:space="preserve">Pokud podáte žádost přes Portál dopravy, </w:t>
      </w:r>
      <w:r>
        <w:rPr>
          <w:rStyle w:val="Siln"/>
          <w:rFonts w:cstheme="minorHAnsi"/>
          <w:b w:val="0"/>
          <w:bCs w:val="0"/>
        </w:rPr>
        <w:t>bude</w:t>
      </w:r>
      <w:r w:rsidRPr="004848CF">
        <w:rPr>
          <w:rStyle w:val="Siln"/>
          <w:rFonts w:cstheme="minorHAnsi"/>
          <w:b w:val="0"/>
          <w:bCs w:val="0"/>
        </w:rPr>
        <w:t xml:space="preserve"> započtena 20% sleva ze správního poplatku</w:t>
      </w:r>
      <w:r w:rsidR="00601064">
        <w:rPr>
          <w:rStyle w:val="Siln"/>
          <w:rFonts w:cstheme="minorHAnsi"/>
          <w:b w:val="0"/>
          <w:bCs w:val="0"/>
        </w:rPr>
        <w:t>.</w:t>
      </w:r>
      <w:r w:rsidR="006F276E" w:rsidRPr="006F276E">
        <w:rPr>
          <w:rFonts w:cstheme="minorHAnsi"/>
        </w:rPr>
        <w:t xml:space="preserve"> </w:t>
      </w:r>
    </w:p>
    <w:p w14:paraId="732BFC12" w14:textId="212E63DA" w:rsidR="006F276E" w:rsidRDefault="006F276E" w:rsidP="006F276E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>
        <w:rPr>
          <w:rFonts w:cstheme="minorHAnsi"/>
        </w:rPr>
        <w:t>V případě prokázaného odcizení vozidla správní poplatek neplatí</w:t>
      </w:r>
      <w:r w:rsidR="00867470">
        <w:rPr>
          <w:rFonts w:cstheme="minorHAnsi"/>
        </w:rPr>
        <w:t>te</w:t>
      </w:r>
      <w:r w:rsidRPr="00820511">
        <w:rPr>
          <w:rFonts w:cstheme="minorHAnsi"/>
        </w:rPr>
        <w:t>.</w:t>
      </w:r>
    </w:p>
    <w:p w14:paraId="2EF420B8" w14:textId="79722F01" w:rsidR="00601064" w:rsidRDefault="00601064" w:rsidP="004848CF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</w:p>
    <w:sectPr w:rsidR="0060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C6EAD"/>
    <w:multiLevelType w:val="hybridMultilevel"/>
    <w:tmpl w:val="242C1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5CD5"/>
    <w:multiLevelType w:val="hybridMultilevel"/>
    <w:tmpl w:val="31E219EA"/>
    <w:lvl w:ilvl="0" w:tplc="5DC843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65304"/>
    <w:multiLevelType w:val="multilevel"/>
    <w:tmpl w:val="FBC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C4DC3"/>
    <w:multiLevelType w:val="multilevel"/>
    <w:tmpl w:val="EC28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E1F61"/>
    <w:multiLevelType w:val="hybridMultilevel"/>
    <w:tmpl w:val="13EA6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B32C0"/>
    <w:multiLevelType w:val="hybridMultilevel"/>
    <w:tmpl w:val="4296C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186BC3"/>
    <w:multiLevelType w:val="multilevel"/>
    <w:tmpl w:val="B10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32081"/>
    <w:multiLevelType w:val="hybridMultilevel"/>
    <w:tmpl w:val="084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E1485"/>
    <w:multiLevelType w:val="hybridMultilevel"/>
    <w:tmpl w:val="D9CAB6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A10E5B"/>
    <w:multiLevelType w:val="multilevel"/>
    <w:tmpl w:val="E68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10026"/>
    <w:multiLevelType w:val="multilevel"/>
    <w:tmpl w:val="C3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171F4"/>
    <w:multiLevelType w:val="multilevel"/>
    <w:tmpl w:val="020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951">
    <w:abstractNumId w:val="8"/>
  </w:num>
  <w:num w:numId="2" w16cid:durableId="919022763">
    <w:abstractNumId w:val="18"/>
  </w:num>
  <w:num w:numId="3" w16cid:durableId="1179807864">
    <w:abstractNumId w:val="0"/>
  </w:num>
  <w:num w:numId="4" w16cid:durableId="1567108069">
    <w:abstractNumId w:val="6"/>
  </w:num>
  <w:num w:numId="5" w16cid:durableId="63798895">
    <w:abstractNumId w:val="2"/>
  </w:num>
  <w:num w:numId="6" w16cid:durableId="479731432">
    <w:abstractNumId w:val="26"/>
  </w:num>
  <w:num w:numId="7" w16cid:durableId="1424451647">
    <w:abstractNumId w:val="21"/>
  </w:num>
  <w:num w:numId="8" w16cid:durableId="340670757">
    <w:abstractNumId w:val="14"/>
  </w:num>
  <w:num w:numId="9" w16cid:durableId="2096046568">
    <w:abstractNumId w:val="10"/>
  </w:num>
  <w:num w:numId="10" w16cid:durableId="2039963816">
    <w:abstractNumId w:val="11"/>
  </w:num>
  <w:num w:numId="11" w16cid:durableId="204949740">
    <w:abstractNumId w:val="35"/>
  </w:num>
  <w:num w:numId="12" w16cid:durableId="2006325032">
    <w:abstractNumId w:val="27"/>
  </w:num>
  <w:num w:numId="13" w16cid:durableId="660885697">
    <w:abstractNumId w:val="32"/>
  </w:num>
  <w:num w:numId="14" w16cid:durableId="2020614677">
    <w:abstractNumId w:val="17"/>
  </w:num>
  <w:num w:numId="15" w16cid:durableId="1896743517">
    <w:abstractNumId w:val="3"/>
  </w:num>
  <w:num w:numId="16" w16cid:durableId="53965454">
    <w:abstractNumId w:val="22"/>
  </w:num>
  <w:num w:numId="17" w16cid:durableId="422920115">
    <w:abstractNumId w:val="33"/>
  </w:num>
  <w:num w:numId="18" w16cid:durableId="724570114">
    <w:abstractNumId w:val="36"/>
  </w:num>
  <w:num w:numId="19" w16cid:durableId="928999371">
    <w:abstractNumId w:val="4"/>
  </w:num>
  <w:num w:numId="20" w16cid:durableId="1505633354">
    <w:abstractNumId w:val="29"/>
  </w:num>
  <w:num w:numId="21" w16cid:durableId="23868000">
    <w:abstractNumId w:val="1"/>
  </w:num>
  <w:num w:numId="22" w16cid:durableId="176121245">
    <w:abstractNumId w:val="7"/>
  </w:num>
  <w:num w:numId="23" w16cid:durableId="1234967499">
    <w:abstractNumId w:val="30"/>
  </w:num>
  <w:num w:numId="24" w16cid:durableId="161435031">
    <w:abstractNumId w:val="15"/>
  </w:num>
  <w:num w:numId="25" w16cid:durableId="605043195">
    <w:abstractNumId w:val="12"/>
  </w:num>
  <w:num w:numId="26" w16cid:durableId="1475827624">
    <w:abstractNumId w:val="9"/>
  </w:num>
  <w:num w:numId="27" w16cid:durableId="2017800516">
    <w:abstractNumId w:val="23"/>
  </w:num>
  <w:num w:numId="28" w16cid:durableId="232547334">
    <w:abstractNumId w:val="25"/>
  </w:num>
  <w:num w:numId="29" w16cid:durableId="1209032552">
    <w:abstractNumId w:val="28"/>
  </w:num>
  <w:num w:numId="30" w16cid:durableId="1401055804">
    <w:abstractNumId w:val="16"/>
  </w:num>
  <w:num w:numId="31" w16cid:durableId="1338996319">
    <w:abstractNumId w:val="38"/>
  </w:num>
  <w:num w:numId="32" w16cid:durableId="1398285558">
    <w:abstractNumId w:val="39"/>
  </w:num>
  <w:num w:numId="33" w16cid:durableId="53628512">
    <w:abstractNumId w:val="34"/>
  </w:num>
  <w:num w:numId="34" w16cid:durableId="668406402">
    <w:abstractNumId w:val="24"/>
  </w:num>
  <w:num w:numId="35" w16cid:durableId="1398821102">
    <w:abstractNumId w:val="19"/>
  </w:num>
  <w:num w:numId="36" w16cid:durableId="45029452">
    <w:abstractNumId w:val="31"/>
  </w:num>
  <w:num w:numId="37" w16cid:durableId="2132358200">
    <w:abstractNumId w:val="5"/>
  </w:num>
  <w:num w:numId="38" w16cid:durableId="1564752490">
    <w:abstractNumId w:val="37"/>
  </w:num>
  <w:num w:numId="39" w16cid:durableId="2000041351">
    <w:abstractNumId w:val="20"/>
  </w:num>
  <w:num w:numId="40" w16cid:durableId="9256481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7F84"/>
    <w:rsid w:val="00046156"/>
    <w:rsid w:val="00053421"/>
    <w:rsid w:val="00073B81"/>
    <w:rsid w:val="000909CB"/>
    <w:rsid w:val="000A25D5"/>
    <w:rsid w:val="001102DA"/>
    <w:rsid w:val="00110795"/>
    <w:rsid w:val="00122EEB"/>
    <w:rsid w:val="0015543C"/>
    <w:rsid w:val="00161188"/>
    <w:rsid w:val="0017035E"/>
    <w:rsid w:val="001E1E54"/>
    <w:rsid w:val="001F36B9"/>
    <w:rsid w:val="00230852"/>
    <w:rsid w:val="00254699"/>
    <w:rsid w:val="002566C5"/>
    <w:rsid w:val="00276F36"/>
    <w:rsid w:val="0031598F"/>
    <w:rsid w:val="00360A81"/>
    <w:rsid w:val="003A1A68"/>
    <w:rsid w:val="003A414A"/>
    <w:rsid w:val="003F35EC"/>
    <w:rsid w:val="00425A00"/>
    <w:rsid w:val="00433F82"/>
    <w:rsid w:val="004848CF"/>
    <w:rsid w:val="004B7A56"/>
    <w:rsid w:val="004F69A9"/>
    <w:rsid w:val="00513CA1"/>
    <w:rsid w:val="005145BD"/>
    <w:rsid w:val="00521709"/>
    <w:rsid w:val="00530A9A"/>
    <w:rsid w:val="00552653"/>
    <w:rsid w:val="005868E1"/>
    <w:rsid w:val="00601064"/>
    <w:rsid w:val="00621569"/>
    <w:rsid w:val="006938D1"/>
    <w:rsid w:val="006C466E"/>
    <w:rsid w:val="006D0501"/>
    <w:rsid w:val="006F276E"/>
    <w:rsid w:val="00727CC9"/>
    <w:rsid w:val="00732650"/>
    <w:rsid w:val="0079140D"/>
    <w:rsid w:val="007A1753"/>
    <w:rsid w:val="007C2DC5"/>
    <w:rsid w:val="007E2C4E"/>
    <w:rsid w:val="00820511"/>
    <w:rsid w:val="008620BE"/>
    <w:rsid w:val="00866789"/>
    <w:rsid w:val="00867470"/>
    <w:rsid w:val="008A3505"/>
    <w:rsid w:val="008B0B6F"/>
    <w:rsid w:val="008B5A54"/>
    <w:rsid w:val="00907B6C"/>
    <w:rsid w:val="009111B2"/>
    <w:rsid w:val="009161A2"/>
    <w:rsid w:val="00935290"/>
    <w:rsid w:val="009E07BC"/>
    <w:rsid w:val="009F3514"/>
    <w:rsid w:val="00A0780C"/>
    <w:rsid w:val="00A25942"/>
    <w:rsid w:val="00A9721C"/>
    <w:rsid w:val="00AA317F"/>
    <w:rsid w:val="00AD2E09"/>
    <w:rsid w:val="00B00E06"/>
    <w:rsid w:val="00B22884"/>
    <w:rsid w:val="00B2774F"/>
    <w:rsid w:val="00B31B1F"/>
    <w:rsid w:val="00B35D16"/>
    <w:rsid w:val="00B63F61"/>
    <w:rsid w:val="00B96257"/>
    <w:rsid w:val="00BC0C36"/>
    <w:rsid w:val="00C36515"/>
    <w:rsid w:val="00C55717"/>
    <w:rsid w:val="00C802A8"/>
    <w:rsid w:val="00CF1B1C"/>
    <w:rsid w:val="00D81625"/>
    <w:rsid w:val="00D87B31"/>
    <w:rsid w:val="00DA003B"/>
    <w:rsid w:val="00DC5D85"/>
    <w:rsid w:val="00E03AD1"/>
    <w:rsid w:val="00E36083"/>
    <w:rsid w:val="00F6662E"/>
    <w:rsid w:val="00FB1903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rezervacni-system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dopravy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stovizovice.cz/mesto/odbor-dopravy-a-silnicniho-hospodarstvi-formula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4</cp:revision>
  <dcterms:created xsi:type="dcterms:W3CDTF">2025-03-11T07:38:00Z</dcterms:created>
  <dcterms:modified xsi:type="dcterms:W3CDTF">2025-04-08T09:19:00Z</dcterms:modified>
</cp:coreProperties>
</file>