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6D" w:rsidRDefault="00141307" w:rsidP="00141307">
      <w:pPr>
        <w:jc w:val="center"/>
        <w:rPr>
          <w:b/>
          <w:sz w:val="24"/>
          <w:szCs w:val="24"/>
        </w:rPr>
      </w:pPr>
      <w:r w:rsidRPr="00141307">
        <w:rPr>
          <w:b/>
          <w:sz w:val="24"/>
          <w:szCs w:val="24"/>
        </w:rPr>
        <w:t>Informace o výsledcích kontrol za rok 2022</w:t>
      </w:r>
    </w:p>
    <w:p w:rsidR="00141307" w:rsidRDefault="00141307" w:rsidP="00141307">
      <w:pPr>
        <w:jc w:val="center"/>
        <w:rPr>
          <w:b/>
          <w:sz w:val="24"/>
          <w:szCs w:val="24"/>
        </w:rPr>
      </w:pPr>
    </w:p>
    <w:p w:rsidR="00141307" w:rsidRDefault="00141307" w:rsidP="00141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Městský úřad Vizovice, Odbor přestupkový a správní vykonává kontrolu na úseku zákona 301/2000 Sb., o matrikách, jménu a příjmení a o změně některých souvisejících zákonů v oblasti </w:t>
      </w:r>
      <w:r w:rsidRPr="00141307">
        <w:rPr>
          <w:sz w:val="24"/>
          <w:szCs w:val="24"/>
        </w:rPr>
        <w:t>vedení matričních knih a sbírek listin, a to u všech matričních úřadů ve svém územním obvodu</w:t>
      </w:r>
      <w:r>
        <w:rPr>
          <w:sz w:val="24"/>
          <w:szCs w:val="24"/>
        </w:rPr>
        <w:t>,</w:t>
      </w:r>
      <w:r w:rsidR="0005301E">
        <w:rPr>
          <w:sz w:val="24"/>
          <w:szCs w:val="24"/>
        </w:rPr>
        <w:t xml:space="preserve"> na úseku</w:t>
      </w:r>
      <w:r w:rsidR="00892B69">
        <w:rPr>
          <w:sz w:val="24"/>
          <w:szCs w:val="24"/>
        </w:rPr>
        <w:t xml:space="preserve"> volebních zákonů </w:t>
      </w:r>
      <w:r w:rsidR="0005301E">
        <w:rPr>
          <w:sz w:val="24"/>
          <w:szCs w:val="24"/>
        </w:rPr>
        <w:t>kontroluje průběh hlasování ve volebních místnostech</w:t>
      </w:r>
      <w:r w:rsidR="00892B69">
        <w:rPr>
          <w:sz w:val="24"/>
          <w:szCs w:val="24"/>
        </w:rPr>
        <w:t xml:space="preserve"> ORP Vizovice</w:t>
      </w:r>
      <w:r w:rsidR="0005301E">
        <w:rPr>
          <w:sz w:val="24"/>
          <w:szCs w:val="24"/>
        </w:rPr>
        <w:t>.</w:t>
      </w:r>
    </w:p>
    <w:p w:rsidR="0005301E" w:rsidRDefault="0005301E" w:rsidP="00141307">
      <w:pPr>
        <w:jc w:val="both"/>
        <w:rPr>
          <w:sz w:val="24"/>
          <w:szCs w:val="24"/>
        </w:rPr>
      </w:pPr>
    </w:p>
    <w:p w:rsidR="0005301E" w:rsidRDefault="0005301E" w:rsidP="00141307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2022 proběhly níže uvedené kontroly: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"/>
        <w:gridCol w:w="2500"/>
        <w:gridCol w:w="2072"/>
        <w:gridCol w:w="1925"/>
        <w:gridCol w:w="1619"/>
      </w:tblGrid>
      <w:tr w:rsidR="00D0665A" w:rsidRPr="00D0665A" w:rsidTr="00D0665A">
        <w:tc>
          <w:tcPr>
            <w:tcW w:w="846" w:type="dxa"/>
            <w:tcBorders>
              <w:bottom w:val="single" w:sz="4" w:space="0" w:color="auto"/>
            </w:tcBorders>
          </w:tcPr>
          <w:p w:rsidR="00D0665A" w:rsidRPr="00D0665A" w:rsidRDefault="00D0665A" w:rsidP="0014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kontrol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D0665A" w:rsidRPr="00D0665A" w:rsidRDefault="00D0665A" w:rsidP="00141307">
            <w:pPr>
              <w:jc w:val="both"/>
              <w:rPr>
                <w:b/>
                <w:sz w:val="24"/>
                <w:szCs w:val="24"/>
              </w:rPr>
            </w:pPr>
            <w:r w:rsidRPr="00D0665A">
              <w:rPr>
                <w:b/>
                <w:sz w:val="24"/>
                <w:szCs w:val="24"/>
              </w:rPr>
              <w:t>Předmět kontroly</w:t>
            </w:r>
          </w:p>
        </w:tc>
        <w:tc>
          <w:tcPr>
            <w:tcW w:w="2090" w:type="dxa"/>
          </w:tcPr>
          <w:p w:rsidR="00D0665A" w:rsidRPr="00D0665A" w:rsidRDefault="00D0665A" w:rsidP="00141307">
            <w:pPr>
              <w:jc w:val="both"/>
              <w:rPr>
                <w:b/>
                <w:sz w:val="24"/>
                <w:szCs w:val="24"/>
              </w:rPr>
            </w:pPr>
            <w:r w:rsidRPr="00D0665A">
              <w:rPr>
                <w:b/>
                <w:sz w:val="24"/>
                <w:szCs w:val="24"/>
              </w:rPr>
              <w:t>Kontrolovaný subjekt</w:t>
            </w:r>
          </w:p>
        </w:tc>
        <w:tc>
          <w:tcPr>
            <w:tcW w:w="1946" w:type="dxa"/>
          </w:tcPr>
          <w:p w:rsidR="00D0665A" w:rsidRPr="00D0665A" w:rsidRDefault="00D0665A" w:rsidP="00141307">
            <w:pPr>
              <w:jc w:val="both"/>
              <w:rPr>
                <w:b/>
                <w:sz w:val="24"/>
                <w:szCs w:val="24"/>
              </w:rPr>
            </w:pPr>
            <w:r w:rsidRPr="00D0665A">
              <w:rPr>
                <w:b/>
                <w:sz w:val="24"/>
                <w:szCs w:val="24"/>
              </w:rPr>
              <w:t>Zjištěné nedostatky</w:t>
            </w:r>
          </w:p>
        </w:tc>
        <w:tc>
          <w:tcPr>
            <w:tcW w:w="1635" w:type="dxa"/>
          </w:tcPr>
          <w:p w:rsidR="00D0665A" w:rsidRPr="00D0665A" w:rsidRDefault="00D0665A" w:rsidP="00141307">
            <w:pPr>
              <w:jc w:val="both"/>
              <w:rPr>
                <w:b/>
                <w:sz w:val="24"/>
                <w:szCs w:val="24"/>
              </w:rPr>
            </w:pPr>
            <w:r w:rsidRPr="00D0665A">
              <w:rPr>
                <w:b/>
                <w:sz w:val="24"/>
                <w:szCs w:val="24"/>
              </w:rPr>
              <w:t>Nápravná opatření</w:t>
            </w:r>
          </w:p>
        </w:tc>
      </w:tr>
      <w:tr w:rsidR="00D0665A" w:rsidTr="00D0665A">
        <w:tc>
          <w:tcPr>
            <w:tcW w:w="846" w:type="dxa"/>
          </w:tcPr>
          <w:p w:rsidR="00D0665A" w:rsidRDefault="00D0665A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D0665A" w:rsidRDefault="00D0665A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vedení matričních kniha sbírek listin</w:t>
            </w:r>
          </w:p>
        </w:tc>
        <w:tc>
          <w:tcPr>
            <w:tcW w:w="2090" w:type="dxa"/>
          </w:tcPr>
          <w:p w:rsidR="00D0665A" w:rsidRDefault="00D0665A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Matriční úřady v ORP Vizovice</w:t>
            </w:r>
          </w:p>
        </w:tc>
        <w:tc>
          <w:tcPr>
            <w:tcW w:w="1946" w:type="dxa"/>
          </w:tcPr>
          <w:p w:rsidR="00D0665A" w:rsidRDefault="00D0665A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Drobné nedostatky </w:t>
            </w:r>
            <w:r w:rsidR="00892B69">
              <w:rPr>
                <w:sz w:val="24"/>
                <w:szCs w:val="24"/>
              </w:rPr>
              <w:t>byly odstraněny na místě</w:t>
            </w:r>
          </w:p>
        </w:tc>
        <w:tc>
          <w:tcPr>
            <w:tcW w:w="1635" w:type="dxa"/>
          </w:tcPr>
          <w:p w:rsidR="00D0665A" w:rsidRDefault="00D0665A" w:rsidP="00053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Nebyla uložena </w:t>
            </w:r>
          </w:p>
        </w:tc>
      </w:tr>
    </w:tbl>
    <w:p w:rsidR="0005301E" w:rsidRPr="00141307" w:rsidRDefault="0005301E" w:rsidP="00141307">
      <w:pPr>
        <w:jc w:val="both"/>
        <w:rPr>
          <w:sz w:val="24"/>
          <w:szCs w:val="24"/>
        </w:rPr>
      </w:pPr>
      <w:bookmarkStart w:id="0" w:name="_GoBack"/>
      <w:bookmarkEnd w:id="0"/>
    </w:p>
    <w:sectPr w:rsidR="0005301E" w:rsidRPr="0014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7"/>
    <w:rsid w:val="0005301E"/>
    <w:rsid w:val="00141307"/>
    <w:rsid w:val="00675D6D"/>
    <w:rsid w:val="00892B69"/>
    <w:rsid w:val="00D0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B14B"/>
  <w15:chartTrackingRefBased/>
  <w15:docId w15:val="{EE559C29-1595-426E-9680-13452614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2</cp:revision>
  <dcterms:created xsi:type="dcterms:W3CDTF">2023-01-23T13:19:00Z</dcterms:created>
  <dcterms:modified xsi:type="dcterms:W3CDTF">2023-01-30T12:25:00Z</dcterms:modified>
</cp:coreProperties>
</file>